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90A07" w14:textId="273A2200" w:rsidR="00C67166" w:rsidRPr="00854E79" w:rsidRDefault="002A58E5" w:rsidP="00C67166">
      <w:pPr>
        <w:pStyle w:val="Heading2"/>
        <w:jc w:val="right"/>
        <w:rPr>
          <w:rFonts w:asciiTheme="majorHAnsi" w:hAnsiTheme="majorHAnsi" w:cstheme="majorHAnsi"/>
          <w:color w:val="000000" w:themeColor="text1"/>
          <w:sz w:val="21"/>
          <w:szCs w:val="21"/>
          <w:lang w:val="fr-CA"/>
        </w:rPr>
      </w:pPr>
      <w:r w:rsidRPr="00854E79">
        <w:rPr>
          <w:rFonts w:asciiTheme="majorHAnsi" w:hAnsiTheme="majorHAnsi" w:cstheme="majorHAnsi"/>
          <w:color w:val="000000" w:themeColor="text1"/>
          <w:sz w:val="21"/>
          <w:szCs w:val="21"/>
          <w:lang w:val="fr-CA"/>
        </w:rPr>
        <w:t>Affichage #</w:t>
      </w:r>
      <w:r w:rsidR="00C67166" w:rsidRPr="00854E79">
        <w:rPr>
          <w:rFonts w:asciiTheme="majorHAnsi" w:hAnsiTheme="majorHAnsi" w:cstheme="majorHAnsi"/>
          <w:color w:val="000000" w:themeColor="text1"/>
          <w:sz w:val="21"/>
          <w:szCs w:val="21"/>
          <w:lang w:val="fr-CA"/>
        </w:rPr>
        <w:t xml:space="preserve"> </w:t>
      </w:r>
      <w:r w:rsidR="008368E1" w:rsidRPr="00B5212F">
        <w:rPr>
          <w:rFonts w:asciiTheme="majorHAnsi" w:hAnsiTheme="majorHAnsi" w:cstheme="majorHAnsi"/>
          <w:color w:val="000000" w:themeColor="text1"/>
          <w:sz w:val="20"/>
          <w:szCs w:val="20"/>
          <w:lang w:val="fr-FR"/>
        </w:rPr>
        <w:t xml:space="preserve">ADD-2627-0137 </w:t>
      </w:r>
    </w:p>
    <w:p w14:paraId="63725308" w14:textId="7C37279F" w:rsidR="00C67166" w:rsidRPr="00854E79" w:rsidRDefault="00C67166" w:rsidP="00C67166">
      <w:pPr>
        <w:pStyle w:val="Heading2"/>
        <w:jc w:val="right"/>
        <w:rPr>
          <w:rFonts w:asciiTheme="majorHAnsi" w:hAnsiTheme="majorHAnsi" w:cstheme="majorHAnsi"/>
          <w:color w:val="000000" w:themeColor="text1"/>
          <w:sz w:val="21"/>
          <w:szCs w:val="21"/>
          <w:lang w:val="fr-CA"/>
        </w:rPr>
      </w:pPr>
      <w:r w:rsidRPr="00854E79">
        <w:rPr>
          <w:rFonts w:asciiTheme="majorHAnsi" w:hAnsiTheme="majorHAnsi" w:cstheme="majorHAnsi"/>
          <w:color w:val="000000" w:themeColor="text1"/>
          <w:sz w:val="21"/>
          <w:szCs w:val="21"/>
          <w:lang w:val="fr-CA"/>
        </w:rPr>
        <w:t>P</w:t>
      </w:r>
      <w:r w:rsidR="002A58E5" w:rsidRPr="00854E79">
        <w:rPr>
          <w:rFonts w:asciiTheme="majorHAnsi" w:hAnsiTheme="majorHAnsi" w:cstheme="majorHAnsi"/>
          <w:color w:val="000000" w:themeColor="text1"/>
          <w:sz w:val="21"/>
          <w:szCs w:val="21"/>
          <w:lang w:val="fr-CA"/>
        </w:rPr>
        <w:t xml:space="preserve">oste </w:t>
      </w:r>
      <w:r w:rsidRPr="00854E79">
        <w:rPr>
          <w:rFonts w:asciiTheme="majorHAnsi" w:hAnsiTheme="majorHAnsi" w:cstheme="majorHAnsi"/>
          <w:color w:val="000000" w:themeColor="text1"/>
          <w:sz w:val="21"/>
          <w:szCs w:val="21"/>
          <w:lang w:val="fr-CA"/>
        </w:rPr>
        <w:t xml:space="preserve"># </w:t>
      </w:r>
      <w:r w:rsidR="008368E1" w:rsidRPr="00B5212F">
        <w:rPr>
          <w:rFonts w:asciiTheme="majorHAnsi" w:hAnsiTheme="majorHAnsi" w:cstheme="majorHAnsi"/>
          <w:color w:val="000000" w:themeColor="text1"/>
          <w:sz w:val="20"/>
          <w:szCs w:val="20"/>
          <w:lang w:val="fr-FR"/>
        </w:rPr>
        <w:t>S02742</w:t>
      </w:r>
    </w:p>
    <w:p w14:paraId="167D6526" w14:textId="7EEF2569" w:rsidR="00C67166" w:rsidRPr="00687380" w:rsidRDefault="004B2C98">
      <w:pPr>
        <w:pStyle w:val="Heading1"/>
        <w:rPr>
          <w:lang w:val="fr-CA"/>
        </w:rPr>
      </w:pPr>
      <w:r>
        <w:rPr>
          <w:lang w:val="fr-CA"/>
        </w:rPr>
        <w:t xml:space="preserve">AGENT (E) DE LA GESTION DU PERSONNEL – RELATIONS DE TRAVAIL </w:t>
      </w:r>
      <w:r w:rsidR="00D417D0">
        <w:rPr>
          <w:lang w:val="fr-CA"/>
        </w:rPr>
        <w:t xml:space="preserve">- ENQUÊTE EN MILIEU DE TRAVAIL </w:t>
      </w:r>
      <w:r>
        <w:rPr>
          <w:lang w:val="fr-CA"/>
        </w:rPr>
        <w:t>(1101)</w:t>
      </w:r>
    </w:p>
    <w:p w14:paraId="12058BD8" w14:textId="71D7A4FC" w:rsidR="00C67166" w:rsidRDefault="004B687A" w:rsidP="00C67166">
      <w:pPr>
        <w:pStyle w:val="Heading2"/>
        <w:jc w:val="center"/>
        <w:rPr>
          <w:rFonts w:ascii="Montserrat" w:hAnsi="Montserrat"/>
          <w:color w:val="000000" w:themeColor="text1"/>
        </w:rPr>
      </w:pPr>
      <w:r>
        <w:rPr>
          <w:rFonts w:ascii="Montserrat" w:hAnsi="Montserrat"/>
          <w:color w:val="000000" w:themeColor="text1"/>
          <w:lang w:val="fr-CA"/>
        </w:rPr>
        <w:t>TEMPORAIRE</w:t>
      </w:r>
      <w:r w:rsidR="00F75414">
        <w:rPr>
          <w:rFonts w:ascii="Montserrat" w:hAnsi="Montserrat"/>
          <w:color w:val="000000" w:themeColor="text1"/>
          <w:lang w:val="fr-CA"/>
        </w:rPr>
        <w:t xml:space="preserve"> </w:t>
      </w:r>
      <w:r w:rsidR="002A58E5">
        <w:rPr>
          <w:rFonts w:ascii="Montserrat" w:hAnsi="Montserrat"/>
          <w:color w:val="000000" w:themeColor="text1"/>
        </w:rPr>
        <w:t>TEMPS PLEIN</w:t>
      </w:r>
    </w:p>
    <w:p w14:paraId="5EE6F37C" w14:textId="77777777" w:rsidR="00C67166" w:rsidRPr="00C67166" w:rsidRDefault="00C67166" w:rsidP="00C67166"/>
    <w:tbl>
      <w:tblPr>
        <w:tblStyle w:val="TableGrid"/>
        <w:tblW w:w="0" w:type="auto"/>
        <w:jc w:val="center"/>
        <w:tblLook w:val="04A0" w:firstRow="1" w:lastRow="0" w:firstColumn="1" w:lastColumn="0" w:noHBand="0" w:noVBand="1"/>
      </w:tblPr>
      <w:tblGrid>
        <w:gridCol w:w="2830"/>
        <w:gridCol w:w="5954"/>
      </w:tblGrid>
      <w:tr w:rsidR="00C67166" w:rsidRPr="00B2567B" w14:paraId="7A6A6A1B" w14:textId="77777777" w:rsidTr="00E318EB">
        <w:trPr>
          <w:jc w:val="center"/>
        </w:trPr>
        <w:tc>
          <w:tcPr>
            <w:tcW w:w="2830" w:type="dxa"/>
            <w:shd w:val="clear" w:color="auto" w:fill="FFF2DF"/>
            <w:vAlign w:val="center"/>
          </w:tcPr>
          <w:p w14:paraId="79D2AA31" w14:textId="30784CF8" w:rsidR="00C67166" w:rsidRPr="00854E79" w:rsidRDefault="00C67166" w:rsidP="00C67166">
            <w:pPr>
              <w:pStyle w:val="Title"/>
              <w:rPr>
                <w:rStyle w:val="PageNumber"/>
              </w:rPr>
            </w:pPr>
            <w:r w:rsidRPr="00673E02">
              <w:rPr>
                <w:rStyle w:val="PageNumber"/>
              </w:rPr>
              <w:t>D</w:t>
            </w:r>
            <w:r w:rsidR="002A58E5" w:rsidRPr="00673E02">
              <w:rPr>
                <w:rStyle w:val="PageNumber"/>
              </w:rPr>
              <w:t>É</w:t>
            </w:r>
            <w:r w:rsidRPr="00673E02">
              <w:rPr>
                <w:rStyle w:val="PageNumber"/>
              </w:rPr>
              <w:t>PARTMENT:</w:t>
            </w:r>
          </w:p>
        </w:tc>
        <w:tc>
          <w:tcPr>
            <w:tcW w:w="5954" w:type="dxa"/>
            <w:vAlign w:val="center"/>
          </w:tcPr>
          <w:p w14:paraId="21D81A01" w14:textId="186205B2" w:rsidR="00C67166" w:rsidRPr="00854E79" w:rsidRDefault="004B2C98" w:rsidP="00DD23F0">
            <w:pPr>
              <w:rPr>
                <w:rStyle w:val="SubtleEmphasis"/>
                <w:rFonts w:cs="Arial"/>
              </w:rPr>
            </w:pPr>
            <w:proofErr w:type="spellStart"/>
            <w:r w:rsidRPr="00854E79">
              <w:rPr>
                <w:rStyle w:val="SubtleEmphasis"/>
                <w:rFonts w:cs="Arial"/>
              </w:rPr>
              <w:t>Re</w:t>
            </w:r>
            <w:r w:rsidR="00673E02" w:rsidRPr="00854E79">
              <w:rPr>
                <w:rStyle w:val="SubtleEmphasis"/>
                <w:rFonts w:cs="Arial"/>
              </w:rPr>
              <w:t>ssources</w:t>
            </w:r>
            <w:proofErr w:type="spellEnd"/>
            <w:r w:rsidR="00673E02" w:rsidRPr="00854E79">
              <w:rPr>
                <w:rStyle w:val="SubtleEmphasis"/>
                <w:rFonts w:cs="Arial"/>
              </w:rPr>
              <w:t xml:space="preserve"> </w:t>
            </w:r>
            <w:proofErr w:type="spellStart"/>
            <w:r w:rsidR="00673E02" w:rsidRPr="00854E79">
              <w:rPr>
                <w:rStyle w:val="SubtleEmphasis"/>
                <w:rFonts w:cs="Arial"/>
              </w:rPr>
              <w:t>humaines</w:t>
            </w:r>
            <w:proofErr w:type="spellEnd"/>
            <w:r w:rsidR="00673E02" w:rsidRPr="00854E79">
              <w:rPr>
                <w:rStyle w:val="SubtleEmphasis"/>
                <w:rFonts w:cs="Arial"/>
              </w:rPr>
              <w:t xml:space="preserve"> </w:t>
            </w:r>
            <w:r w:rsidRPr="00854E79">
              <w:rPr>
                <w:rStyle w:val="SubtleEmphasis"/>
                <w:rFonts w:cs="Arial"/>
              </w:rPr>
              <w:t>(73030</w:t>
            </w:r>
            <w:r w:rsidR="00113CD3" w:rsidRPr="00854E79">
              <w:rPr>
                <w:rStyle w:val="SubtleEmphasis"/>
                <w:rFonts w:cs="Arial"/>
              </w:rPr>
              <w:t>9</w:t>
            </w:r>
            <w:r w:rsidR="00673E02" w:rsidRPr="00854E79">
              <w:rPr>
                <w:rStyle w:val="SubtleEmphasis"/>
                <w:rFonts w:cs="Arial"/>
              </w:rPr>
              <w:t>)</w:t>
            </w:r>
          </w:p>
        </w:tc>
      </w:tr>
      <w:tr w:rsidR="00C67166" w:rsidRPr="00B5212F" w14:paraId="102A0076" w14:textId="77777777" w:rsidTr="00E318EB">
        <w:trPr>
          <w:jc w:val="center"/>
        </w:trPr>
        <w:tc>
          <w:tcPr>
            <w:tcW w:w="2830" w:type="dxa"/>
            <w:shd w:val="clear" w:color="auto" w:fill="FFF2DF"/>
            <w:vAlign w:val="center"/>
          </w:tcPr>
          <w:p w14:paraId="5F759487" w14:textId="195A5329" w:rsidR="00C67166" w:rsidRPr="00854E79" w:rsidRDefault="002A58E5" w:rsidP="00C67166">
            <w:pPr>
              <w:pStyle w:val="Title"/>
              <w:rPr>
                <w:rStyle w:val="PageNumber"/>
              </w:rPr>
            </w:pPr>
            <w:r w:rsidRPr="00673E02">
              <w:rPr>
                <w:rStyle w:val="PageNumber"/>
              </w:rPr>
              <w:t>LIEU DE TRAVAIL</w:t>
            </w:r>
            <w:r w:rsidR="00C67166" w:rsidRPr="00673E02">
              <w:rPr>
                <w:rStyle w:val="PageNumber"/>
              </w:rPr>
              <w:t>:</w:t>
            </w:r>
          </w:p>
        </w:tc>
        <w:tc>
          <w:tcPr>
            <w:tcW w:w="5954" w:type="dxa"/>
            <w:vAlign w:val="center"/>
          </w:tcPr>
          <w:p w14:paraId="3CCFEFA9" w14:textId="4357F988" w:rsidR="00C67166" w:rsidRPr="00B5212F" w:rsidRDefault="00577129" w:rsidP="00DD23F0">
            <w:pPr>
              <w:rPr>
                <w:rStyle w:val="SubtleEmphasis"/>
                <w:rFonts w:cs="Arial"/>
                <w:lang w:val="fr-FR"/>
              </w:rPr>
            </w:pPr>
            <w:r w:rsidRPr="00B5212F">
              <w:rPr>
                <w:rStyle w:val="SubtleEmphasis"/>
                <w:rFonts w:cs="Arial"/>
                <w:lang w:val="fr-FR"/>
              </w:rPr>
              <w:t>Tous les bureaux du CBHSSJB</w:t>
            </w:r>
          </w:p>
        </w:tc>
      </w:tr>
      <w:tr w:rsidR="00C67166" w:rsidRPr="00B2567B" w14:paraId="02870D62" w14:textId="77777777" w:rsidTr="00E318EB">
        <w:trPr>
          <w:jc w:val="center"/>
        </w:trPr>
        <w:tc>
          <w:tcPr>
            <w:tcW w:w="2830" w:type="dxa"/>
            <w:shd w:val="clear" w:color="auto" w:fill="FFF2DF"/>
            <w:vAlign w:val="center"/>
          </w:tcPr>
          <w:p w14:paraId="36606F15" w14:textId="26C1FD37" w:rsidR="00C67166" w:rsidRPr="00854E79" w:rsidRDefault="002A58E5" w:rsidP="00C67166">
            <w:pPr>
              <w:pStyle w:val="Title"/>
              <w:rPr>
                <w:rStyle w:val="PageNumber"/>
              </w:rPr>
            </w:pPr>
            <w:r w:rsidRPr="00673E02">
              <w:rPr>
                <w:rStyle w:val="PageNumber"/>
              </w:rPr>
              <w:t>SYNDICAT</w:t>
            </w:r>
            <w:r w:rsidR="00C67166" w:rsidRPr="00673E02">
              <w:rPr>
                <w:rStyle w:val="PageNumber"/>
              </w:rPr>
              <w:t>:</w:t>
            </w:r>
          </w:p>
        </w:tc>
        <w:tc>
          <w:tcPr>
            <w:tcW w:w="5954" w:type="dxa"/>
            <w:vAlign w:val="center"/>
          </w:tcPr>
          <w:p w14:paraId="2C9245A8" w14:textId="22F92830" w:rsidR="00C67166" w:rsidRPr="00854E79" w:rsidRDefault="004B2C98" w:rsidP="00DD23F0">
            <w:pPr>
              <w:rPr>
                <w:rStyle w:val="SubtleEmphasis"/>
                <w:rFonts w:cs="Arial"/>
              </w:rPr>
            </w:pPr>
            <w:r w:rsidRPr="00854E79">
              <w:rPr>
                <w:rStyle w:val="SubtleEmphasis"/>
                <w:rFonts w:cs="Arial"/>
              </w:rPr>
              <w:t>SNS</w:t>
            </w:r>
          </w:p>
        </w:tc>
      </w:tr>
      <w:tr w:rsidR="00C67166" w:rsidRPr="00B2567B" w14:paraId="40882592" w14:textId="77777777" w:rsidTr="00E318EB">
        <w:trPr>
          <w:jc w:val="center"/>
        </w:trPr>
        <w:tc>
          <w:tcPr>
            <w:tcW w:w="2830" w:type="dxa"/>
            <w:shd w:val="clear" w:color="auto" w:fill="FFF2DF"/>
            <w:vAlign w:val="center"/>
          </w:tcPr>
          <w:p w14:paraId="121929CB" w14:textId="78DD320C" w:rsidR="00C67166" w:rsidRPr="00854E79" w:rsidRDefault="00C67166" w:rsidP="00C67166">
            <w:pPr>
              <w:pStyle w:val="Title"/>
              <w:rPr>
                <w:rStyle w:val="PageNumber"/>
              </w:rPr>
            </w:pPr>
            <w:r w:rsidRPr="00673E02">
              <w:rPr>
                <w:rStyle w:val="PageNumber"/>
              </w:rPr>
              <w:t>STATU</w:t>
            </w:r>
            <w:r w:rsidR="002A58E5" w:rsidRPr="00673E02">
              <w:rPr>
                <w:rStyle w:val="PageNumber"/>
              </w:rPr>
              <w:t>T</w:t>
            </w:r>
            <w:r w:rsidRPr="00673E02">
              <w:rPr>
                <w:rStyle w:val="PageNumber"/>
              </w:rPr>
              <w:t>:</w:t>
            </w:r>
          </w:p>
        </w:tc>
        <w:tc>
          <w:tcPr>
            <w:tcW w:w="5954" w:type="dxa"/>
            <w:vAlign w:val="center"/>
          </w:tcPr>
          <w:p w14:paraId="6A650545" w14:textId="7202C6D9" w:rsidR="00C67166" w:rsidRPr="00854E79" w:rsidRDefault="00D0223B" w:rsidP="00DD23F0">
            <w:pPr>
              <w:rPr>
                <w:rStyle w:val="SubtleEmphasis"/>
                <w:rFonts w:cs="Arial"/>
              </w:rPr>
            </w:pPr>
            <w:proofErr w:type="spellStart"/>
            <w:r w:rsidRPr="00854E79">
              <w:rPr>
                <w:rStyle w:val="SubtleEmphasis"/>
                <w:rFonts w:cs="Arial"/>
              </w:rPr>
              <w:t>Temporaire</w:t>
            </w:r>
            <w:proofErr w:type="spellEnd"/>
            <w:r w:rsidR="00C67166" w:rsidRPr="00854E79">
              <w:rPr>
                <w:rStyle w:val="SubtleEmphasis"/>
                <w:rFonts w:cs="Arial"/>
              </w:rPr>
              <w:t xml:space="preserve"> </w:t>
            </w:r>
            <w:r w:rsidR="002A58E5" w:rsidRPr="00854E79">
              <w:rPr>
                <w:rStyle w:val="SubtleEmphasis"/>
                <w:rFonts w:cs="Arial"/>
              </w:rPr>
              <w:t xml:space="preserve">Temps </w:t>
            </w:r>
            <w:proofErr w:type="spellStart"/>
            <w:r w:rsidR="002A58E5" w:rsidRPr="00854E79">
              <w:rPr>
                <w:rStyle w:val="SubtleEmphasis"/>
                <w:rFonts w:cs="Arial"/>
              </w:rPr>
              <w:t>plein</w:t>
            </w:r>
            <w:proofErr w:type="spellEnd"/>
          </w:p>
        </w:tc>
      </w:tr>
      <w:tr w:rsidR="00C67166" w:rsidRPr="00B2567B" w14:paraId="6E6FA5A5" w14:textId="77777777" w:rsidTr="00E318EB">
        <w:trPr>
          <w:jc w:val="center"/>
        </w:trPr>
        <w:tc>
          <w:tcPr>
            <w:tcW w:w="2830" w:type="dxa"/>
            <w:shd w:val="clear" w:color="auto" w:fill="FFF2DF"/>
            <w:vAlign w:val="center"/>
          </w:tcPr>
          <w:p w14:paraId="42163565" w14:textId="69158662" w:rsidR="00C67166" w:rsidRPr="00854E79" w:rsidRDefault="002A58E5" w:rsidP="00C67166">
            <w:pPr>
              <w:pStyle w:val="Title"/>
              <w:rPr>
                <w:rStyle w:val="PageNumber"/>
              </w:rPr>
            </w:pPr>
            <w:r w:rsidRPr="00673E02">
              <w:rPr>
                <w:rStyle w:val="PageNumber"/>
              </w:rPr>
              <w:t>SALAIRE HORAIRE</w:t>
            </w:r>
            <w:r w:rsidR="00C67166" w:rsidRPr="00673E02">
              <w:rPr>
                <w:rStyle w:val="PageNumber"/>
              </w:rPr>
              <w:t>:</w:t>
            </w:r>
          </w:p>
        </w:tc>
        <w:tc>
          <w:tcPr>
            <w:tcW w:w="5954" w:type="dxa"/>
            <w:vAlign w:val="center"/>
          </w:tcPr>
          <w:p w14:paraId="690B37FC" w14:textId="6D6AC4DF" w:rsidR="00C67166" w:rsidRPr="00854E79" w:rsidRDefault="00673E02" w:rsidP="00DD23F0">
            <w:pPr>
              <w:rPr>
                <w:rStyle w:val="SubtleEmphasis"/>
                <w:rFonts w:cs="Arial"/>
              </w:rPr>
            </w:pPr>
            <w:r w:rsidRPr="00854E79">
              <w:rPr>
                <w:rStyle w:val="SubtleEmphasis"/>
                <w:rFonts w:cs="Arial"/>
                <w:szCs w:val="20"/>
              </w:rPr>
              <w:t>Min. (1) $</w:t>
            </w:r>
            <w:r w:rsidR="00854E79" w:rsidRPr="00854E79">
              <w:rPr>
                <w:rStyle w:val="SubtleEmphasis"/>
                <w:rFonts w:cs="Arial"/>
                <w:szCs w:val="20"/>
              </w:rPr>
              <w:t>30.56</w:t>
            </w:r>
            <w:r w:rsidRPr="00854E79">
              <w:rPr>
                <w:rStyle w:val="SubtleEmphasis"/>
                <w:rFonts w:cs="Arial"/>
                <w:szCs w:val="20"/>
              </w:rPr>
              <w:t xml:space="preserve"> - Max (18) $</w:t>
            </w:r>
            <w:r w:rsidR="00854E79" w:rsidRPr="00854E79">
              <w:rPr>
                <w:rStyle w:val="SubtleEmphasis"/>
                <w:rFonts w:cs="Arial"/>
                <w:szCs w:val="20"/>
              </w:rPr>
              <w:t>52.37</w:t>
            </w:r>
          </w:p>
        </w:tc>
      </w:tr>
    </w:tbl>
    <w:p w14:paraId="4E808053" w14:textId="77777777" w:rsidR="00C67166" w:rsidRPr="00B2567B" w:rsidRDefault="00C67166" w:rsidP="00C67166"/>
    <w:p w14:paraId="32C7E14C" w14:textId="77777777" w:rsidR="00C67166" w:rsidRPr="00B2567B" w:rsidRDefault="00C67166" w:rsidP="00C67166">
      <w:pPr>
        <w:pStyle w:val="Heading2"/>
      </w:pPr>
    </w:p>
    <w:p w14:paraId="60725F8A" w14:textId="0153F69D" w:rsidR="007A39D4" w:rsidRPr="007A39D4" w:rsidRDefault="002A58E5" w:rsidP="008D776B">
      <w:pPr>
        <w:pStyle w:val="Heading2"/>
      </w:pPr>
      <w:r>
        <w:rPr>
          <w:rStyle w:val="Heading1Char"/>
          <w:rFonts w:ascii="Montserrat Medium" w:hAnsi="Montserrat Medium"/>
          <w:b w:val="0"/>
          <w:bCs w:val="0"/>
          <w:sz w:val="26"/>
          <w:szCs w:val="26"/>
        </w:rPr>
        <w:t>DESCRIPTION</w:t>
      </w:r>
    </w:p>
    <w:p w14:paraId="037DF7B2" w14:textId="798C479B" w:rsidR="004B2C98" w:rsidRPr="00854E79" w:rsidRDefault="004B2C98" w:rsidP="004B2C98">
      <w:pPr>
        <w:spacing w:after="0"/>
        <w:rPr>
          <w:rFonts w:ascii="Arial" w:hAnsi="Arial" w:cs="Arial"/>
          <w:color w:val="auto"/>
          <w:szCs w:val="20"/>
          <w:lang w:val="fr-CA"/>
        </w:rPr>
      </w:pPr>
      <w:r w:rsidRPr="00854E79">
        <w:rPr>
          <w:rFonts w:ascii="Arial" w:eastAsia="Arial" w:hAnsi="Arial" w:cs="Arial"/>
          <w:iCs/>
          <w:szCs w:val="20"/>
          <w:bdr w:val="nil"/>
          <w:lang w:val="fr-CA"/>
        </w:rPr>
        <w:t>Personne qui conçoit, analyse, évalue et fournit les techniques professionnelles du secteur dans le but de garantir un rendement optimal.</w:t>
      </w:r>
    </w:p>
    <w:p w14:paraId="3511569B" w14:textId="77777777" w:rsidR="00C67166" w:rsidRPr="002A58E5" w:rsidRDefault="00C67166" w:rsidP="00C67166">
      <w:pPr>
        <w:rPr>
          <w:lang w:val="fr-CA"/>
        </w:rPr>
      </w:pPr>
    </w:p>
    <w:p w14:paraId="7BDE538E" w14:textId="09E025DB" w:rsidR="008D776B" w:rsidRPr="00685859" w:rsidRDefault="002A58E5" w:rsidP="00C67166">
      <w:pPr>
        <w:pStyle w:val="NoSpacing"/>
        <w:rPr>
          <w:rStyle w:val="Heading1Char"/>
          <w:rFonts w:ascii="Montserrat Medium" w:hAnsi="Montserrat Medium"/>
          <w:b w:val="0"/>
          <w:bCs w:val="0"/>
          <w:sz w:val="26"/>
          <w:szCs w:val="26"/>
          <w:lang w:val="fr-CA"/>
        </w:rPr>
      </w:pPr>
      <w:r w:rsidRPr="00685859">
        <w:rPr>
          <w:rStyle w:val="Heading1Char"/>
          <w:rFonts w:ascii="Montserrat Medium" w:hAnsi="Montserrat Medium"/>
          <w:b w:val="0"/>
          <w:bCs w:val="0"/>
          <w:sz w:val="26"/>
          <w:szCs w:val="26"/>
          <w:lang w:val="fr-CA"/>
        </w:rPr>
        <w:t xml:space="preserve">FONCTIONS SPÉCIFIQUES </w:t>
      </w:r>
    </w:p>
    <w:p w14:paraId="64CD00A0" w14:textId="7DEED5FC" w:rsidR="00B5212F" w:rsidRPr="00B5212F" w:rsidRDefault="00B5212F" w:rsidP="008D776B">
      <w:pPr>
        <w:pStyle w:val="ListParagraph"/>
        <w:rPr>
          <w:lang w:val="fr-CA"/>
        </w:rPr>
      </w:pPr>
      <w:bookmarkStart w:id="0" w:name="_Hlk229728564"/>
      <w:r w:rsidRPr="00B5212F">
        <w:rPr>
          <w:lang w:val="fr-FR"/>
        </w:rPr>
        <w:t>Recevoir, examiner et traiter les signalements liés à des incidents potentiels d’incivilité, de discrimination, de harcèlement ou de violence au travail</w:t>
      </w:r>
      <w:r w:rsidR="00C432DF">
        <w:rPr>
          <w:lang w:val="fr-FR"/>
        </w:rPr>
        <w:t> ;</w:t>
      </w:r>
    </w:p>
    <w:p w14:paraId="37169EB2" w14:textId="00E4CE5A" w:rsidR="00AD29D3" w:rsidRPr="00854E79" w:rsidRDefault="00AD29D3" w:rsidP="008D776B">
      <w:pPr>
        <w:pStyle w:val="ListParagraph"/>
        <w:rPr>
          <w:lang w:val="fr-CA"/>
        </w:rPr>
      </w:pPr>
      <w:r w:rsidRPr="004B687A">
        <w:rPr>
          <w:lang w:val="fr-CA"/>
        </w:rPr>
        <w:t xml:space="preserve">Procéder à des enquêtes, </w:t>
      </w:r>
      <w:r w:rsidR="0022292E" w:rsidRPr="004B687A">
        <w:rPr>
          <w:lang w:val="fr-CA"/>
        </w:rPr>
        <w:t xml:space="preserve">notamment </w:t>
      </w:r>
      <w:r w:rsidRPr="004B687A">
        <w:rPr>
          <w:lang w:val="fr-CA"/>
        </w:rPr>
        <w:t>en rencontrant les personnes plaignantes, mises en cause et les témoins</w:t>
      </w:r>
      <w:r w:rsidR="0074618D" w:rsidRPr="004B687A">
        <w:rPr>
          <w:lang w:val="fr-CA"/>
        </w:rPr>
        <w:t>,</w:t>
      </w:r>
      <w:r w:rsidRPr="004B687A">
        <w:rPr>
          <w:lang w:val="fr-CA"/>
        </w:rPr>
        <w:t xml:space="preserve"> et en analysant la documentation</w:t>
      </w:r>
      <w:r w:rsidR="0074618D" w:rsidRPr="004B687A">
        <w:rPr>
          <w:lang w:val="fr-CA"/>
        </w:rPr>
        <w:t>;</w:t>
      </w:r>
      <w:bookmarkEnd w:id="0"/>
    </w:p>
    <w:p w14:paraId="11C9B052" w14:textId="77777777" w:rsidR="008D776B" w:rsidRPr="00B234F8" w:rsidRDefault="008D776B" w:rsidP="008D776B">
      <w:pPr>
        <w:pStyle w:val="ListParagraph"/>
        <w:rPr>
          <w:lang w:val="fr-CA"/>
        </w:rPr>
      </w:pPr>
      <w:r w:rsidRPr="00B234F8">
        <w:rPr>
          <w:lang w:val="fr-CA"/>
        </w:rPr>
        <w:t>Rédiger des rapports de conclusions et formuler des recommandations;</w:t>
      </w:r>
    </w:p>
    <w:p w14:paraId="017DF10E" w14:textId="77777777" w:rsidR="008D776B" w:rsidRPr="00B234F8" w:rsidRDefault="008D776B" w:rsidP="008D776B">
      <w:pPr>
        <w:pStyle w:val="ListParagraph"/>
        <w:rPr>
          <w:lang w:val="fr-CA"/>
        </w:rPr>
      </w:pPr>
      <w:r w:rsidRPr="00B234F8">
        <w:rPr>
          <w:lang w:val="fr-CA"/>
        </w:rPr>
        <w:t>Offrir conseils et accompagnement aux gestionnaires dans les dossiers d’incivilité, de conflits, de harcèlement, ainsi que dans les enjeux de climat de travail;</w:t>
      </w:r>
    </w:p>
    <w:p w14:paraId="579544D8" w14:textId="77777777" w:rsidR="008D776B" w:rsidRPr="00B234F8" w:rsidRDefault="008D776B" w:rsidP="008D776B">
      <w:pPr>
        <w:pStyle w:val="ListParagraph"/>
        <w:rPr>
          <w:lang w:val="fr-CA"/>
        </w:rPr>
      </w:pPr>
      <w:r w:rsidRPr="00B234F8">
        <w:rPr>
          <w:lang w:val="fr-CA"/>
        </w:rPr>
        <w:t>Agir comme partenaire RH auprès d’un groupe de gestionnaires et offrir un accompagnement professionnel dans les dossiers de changement organisationnel;</w:t>
      </w:r>
    </w:p>
    <w:p w14:paraId="147EEEBF" w14:textId="77777777" w:rsidR="008D776B" w:rsidRPr="00B234F8" w:rsidRDefault="008D776B" w:rsidP="008D776B">
      <w:pPr>
        <w:pStyle w:val="ListParagraph"/>
        <w:rPr>
          <w:lang w:val="fr-CA"/>
        </w:rPr>
      </w:pPr>
      <w:r w:rsidRPr="00B234F8">
        <w:rPr>
          <w:lang w:val="fr-CA"/>
        </w:rPr>
        <w:t>Fournir un soutien dans la gestion des employés à défi;</w:t>
      </w:r>
    </w:p>
    <w:p w14:paraId="6499DBAB" w14:textId="77777777" w:rsidR="008D776B" w:rsidRPr="00B234F8" w:rsidRDefault="008D776B" w:rsidP="008D776B">
      <w:pPr>
        <w:pStyle w:val="ListParagraph"/>
        <w:rPr>
          <w:lang w:val="fr-CA"/>
        </w:rPr>
      </w:pPr>
      <w:r w:rsidRPr="00B234F8">
        <w:rPr>
          <w:lang w:val="fr-CA"/>
        </w:rPr>
        <w:t>Concevoir, analyser et évaluer des techniques professionnelles visant à soutenir la gestion du personnel au sein de l’établissement;</w:t>
      </w:r>
    </w:p>
    <w:p w14:paraId="7D8D177E" w14:textId="77777777" w:rsidR="008D776B" w:rsidRPr="00B234F8" w:rsidRDefault="008D776B" w:rsidP="008D776B">
      <w:pPr>
        <w:pStyle w:val="ListParagraph"/>
        <w:rPr>
          <w:lang w:val="fr-CA"/>
        </w:rPr>
      </w:pPr>
      <w:r w:rsidRPr="00B234F8">
        <w:rPr>
          <w:lang w:val="fr-CA"/>
        </w:rPr>
        <w:t>Promouvoir les saines habitudes de vie et contribuer à l’actualisation des plans d’action associés, notamment celui sur la mobilisation du personnel;</w:t>
      </w:r>
    </w:p>
    <w:p w14:paraId="28CB3DF4" w14:textId="77777777" w:rsidR="008D776B" w:rsidRPr="00B234F8" w:rsidRDefault="008D776B" w:rsidP="008D776B">
      <w:pPr>
        <w:pStyle w:val="ListParagraph"/>
        <w:rPr>
          <w:lang w:val="fr-CA"/>
        </w:rPr>
      </w:pPr>
      <w:r w:rsidRPr="00B234F8">
        <w:rPr>
          <w:lang w:val="fr-CA"/>
        </w:rPr>
        <w:t>Promouvoir la prévention de la santé psychologique au travail et assurer la mise en place des obligations en matière de risques psychosociaux;</w:t>
      </w:r>
    </w:p>
    <w:p w14:paraId="181472D0" w14:textId="77777777" w:rsidR="008D776B" w:rsidRPr="00B234F8" w:rsidRDefault="008D776B" w:rsidP="008D776B">
      <w:pPr>
        <w:pStyle w:val="ListParagraph"/>
        <w:rPr>
          <w:lang w:val="fr-CA"/>
        </w:rPr>
      </w:pPr>
      <w:r w:rsidRPr="00B234F8">
        <w:rPr>
          <w:lang w:val="fr-CA"/>
        </w:rPr>
        <w:t>Développer des outils de sensibilisation ainsi que concevoir et animer des formations visant la promotion de la civilité, ainsi que la prévention du harcèlement et de la violence au travail;</w:t>
      </w:r>
    </w:p>
    <w:p w14:paraId="63855FBD" w14:textId="77777777" w:rsidR="008D776B" w:rsidRPr="00B234F8" w:rsidRDefault="008D776B" w:rsidP="008D776B">
      <w:pPr>
        <w:pStyle w:val="ListParagraph"/>
        <w:rPr>
          <w:lang w:val="fr-CA"/>
        </w:rPr>
      </w:pPr>
      <w:r w:rsidRPr="00B234F8">
        <w:rPr>
          <w:lang w:val="fr-CA"/>
        </w:rPr>
        <w:t>Participer à la révision, l’élaboration et la rédaction des politiques et procédures liées à son service.</w:t>
      </w:r>
    </w:p>
    <w:p w14:paraId="09516C3D" w14:textId="77777777" w:rsidR="0022292E" w:rsidRDefault="0022292E" w:rsidP="00C67166">
      <w:pPr>
        <w:pStyle w:val="Heading2"/>
        <w:rPr>
          <w:lang w:val="fr-CA"/>
        </w:rPr>
      </w:pPr>
    </w:p>
    <w:p w14:paraId="7BBFEA76" w14:textId="3319846E" w:rsidR="0022292E" w:rsidRDefault="002A58E5" w:rsidP="008D776B">
      <w:pPr>
        <w:pStyle w:val="Heading2"/>
        <w:rPr>
          <w:lang w:val="fr-CA"/>
        </w:rPr>
      </w:pPr>
      <w:r w:rsidRPr="002A58E5">
        <w:rPr>
          <w:lang w:val="fr-CA"/>
        </w:rPr>
        <w:t>EXIGENCES</w:t>
      </w:r>
    </w:p>
    <w:p w14:paraId="74FA3AF6" w14:textId="77777777" w:rsidR="008D776B" w:rsidRPr="008D776B" w:rsidRDefault="008D776B" w:rsidP="00854E79">
      <w:pPr>
        <w:rPr>
          <w:lang w:val="fr-CA"/>
        </w:rPr>
      </w:pPr>
    </w:p>
    <w:p w14:paraId="3A7A501F" w14:textId="77777777" w:rsidR="00381745" w:rsidRPr="00854E79" w:rsidRDefault="00381745" w:rsidP="00381745">
      <w:pPr>
        <w:spacing w:after="0" w:line="240" w:lineRule="auto"/>
        <w:rPr>
          <w:rFonts w:ascii="Arial" w:hAnsi="Arial" w:cs="Arial"/>
          <w:szCs w:val="20"/>
          <w:u w:val="single"/>
        </w:rPr>
      </w:pPr>
      <w:proofErr w:type="spellStart"/>
      <w:r w:rsidRPr="00854E79">
        <w:rPr>
          <w:rFonts w:ascii="Arial" w:hAnsi="Arial" w:cs="Arial"/>
          <w:szCs w:val="20"/>
          <w:u w:val="single"/>
        </w:rPr>
        <w:t>Éducation</w:t>
      </w:r>
      <w:proofErr w:type="spellEnd"/>
      <w:r w:rsidRPr="00854E79">
        <w:rPr>
          <w:rFonts w:ascii="Arial" w:hAnsi="Arial" w:cs="Arial"/>
          <w:szCs w:val="20"/>
          <w:u w:val="single"/>
        </w:rPr>
        <w:t>:</w:t>
      </w:r>
    </w:p>
    <w:p w14:paraId="016090FA" w14:textId="77777777" w:rsidR="00381745" w:rsidRPr="008D776B" w:rsidRDefault="00381745" w:rsidP="00854E79">
      <w:pPr>
        <w:pStyle w:val="ListParagraph"/>
        <w:rPr>
          <w:lang w:val="fr-CA"/>
        </w:rPr>
      </w:pPr>
      <w:r w:rsidRPr="008D776B">
        <w:rPr>
          <w:rFonts w:eastAsia="Arial"/>
          <w:bdr w:val="nil"/>
          <w:lang w:val="fr-CA"/>
        </w:rPr>
        <w:t>Baccalauréat en sciences de l’administration, relations industrielles, droit ou une autre discipline universitaire appropriée;</w:t>
      </w:r>
    </w:p>
    <w:p w14:paraId="6ADA9EF6" w14:textId="62C7B089" w:rsidR="008D776B" w:rsidRPr="008D776B" w:rsidRDefault="00381745" w:rsidP="00854E79">
      <w:pPr>
        <w:pStyle w:val="ListParagraph"/>
        <w:rPr>
          <w:lang w:val="fr-CA"/>
        </w:rPr>
      </w:pPr>
      <w:r w:rsidRPr="008D776B">
        <w:rPr>
          <w:rFonts w:eastAsia="Arial"/>
          <w:bdr w:val="nil"/>
          <w:lang w:val="fr-CA"/>
        </w:rPr>
        <w:t>Être membre de l’</w:t>
      </w:r>
      <w:r w:rsidRPr="008D776B">
        <w:rPr>
          <w:i/>
          <w:lang w:val="fr-CA"/>
        </w:rPr>
        <w:t xml:space="preserve">Ordre des conseillers en ressources humaines du Québec </w:t>
      </w:r>
      <w:r w:rsidRPr="008D776B">
        <w:rPr>
          <w:lang w:val="fr-CA"/>
        </w:rPr>
        <w:t>– CRHA (CRI, IRC, CIRC, CHRP) ou d’un Barreau canadien est un atout.</w:t>
      </w:r>
    </w:p>
    <w:p w14:paraId="3F91718E" w14:textId="77777777" w:rsidR="00381745" w:rsidRPr="008D776B" w:rsidRDefault="00381745" w:rsidP="00854E79">
      <w:pPr>
        <w:pStyle w:val="ListParagraph"/>
        <w:numPr>
          <w:ilvl w:val="0"/>
          <w:numId w:val="0"/>
        </w:numPr>
        <w:ind w:left="720"/>
        <w:rPr>
          <w:lang w:val="fr-CA"/>
        </w:rPr>
      </w:pPr>
    </w:p>
    <w:p w14:paraId="49BE37B7" w14:textId="77777777" w:rsidR="00381745" w:rsidRPr="00854E79" w:rsidRDefault="00381745" w:rsidP="0038174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spacing w:after="0" w:line="240" w:lineRule="auto"/>
        <w:contextualSpacing/>
        <w:jc w:val="both"/>
        <w:rPr>
          <w:rFonts w:ascii="Arial" w:hAnsi="Arial" w:cs="Arial"/>
          <w:szCs w:val="20"/>
          <w:u w:val="single"/>
          <w:lang w:val="fr-CA"/>
        </w:rPr>
      </w:pPr>
      <w:r w:rsidRPr="00854E79">
        <w:rPr>
          <w:rFonts w:ascii="Arial" w:hAnsi="Arial" w:cs="Arial"/>
          <w:szCs w:val="20"/>
          <w:u w:val="single"/>
          <w:lang w:val="fr-CA"/>
        </w:rPr>
        <w:t>Expérience :</w:t>
      </w:r>
    </w:p>
    <w:p w14:paraId="03C62116" w14:textId="75171E4A" w:rsidR="008D776B" w:rsidRDefault="0022292E" w:rsidP="00854E79">
      <w:pPr>
        <w:pStyle w:val="ListParagraph"/>
        <w:rPr>
          <w:lang w:val="fr-CA"/>
        </w:rPr>
      </w:pPr>
      <w:r w:rsidRPr="008D776B">
        <w:rPr>
          <w:lang w:val="fr-CA"/>
        </w:rPr>
        <w:t xml:space="preserve">Minimum de deux (2) années </w:t>
      </w:r>
      <w:r w:rsidR="00381745" w:rsidRPr="008D776B">
        <w:rPr>
          <w:lang w:val="fr-CA"/>
        </w:rPr>
        <w:t>d’expérience en</w:t>
      </w:r>
      <w:r w:rsidRPr="008D776B">
        <w:rPr>
          <w:lang w:val="fr-CA"/>
        </w:rPr>
        <w:t xml:space="preserve"> enquête en milieu de travail</w:t>
      </w:r>
      <w:r w:rsidR="00381745" w:rsidRPr="008D776B">
        <w:rPr>
          <w:lang w:val="fr-CA"/>
        </w:rPr>
        <w:t>.</w:t>
      </w:r>
    </w:p>
    <w:p w14:paraId="6A0F0D70" w14:textId="77777777" w:rsidR="008D776B" w:rsidRPr="008D776B" w:rsidRDefault="008D776B" w:rsidP="00854E79">
      <w:pPr>
        <w:rPr>
          <w:lang w:val="fr-CA"/>
        </w:rPr>
      </w:pPr>
    </w:p>
    <w:p w14:paraId="53F724DF" w14:textId="77777777" w:rsidR="00381745" w:rsidRPr="00854E79" w:rsidRDefault="00381745" w:rsidP="0038174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spacing w:after="0"/>
        <w:contextualSpacing/>
        <w:jc w:val="both"/>
        <w:rPr>
          <w:rFonts w:ascii="Arial" w:hAnsi="Arial" w:cs="Arial"/>
          <w:szCs w:val="20"/>
          <w:u w:val="single"/>
          <w:lang w:val="fr-CA"/>
        </w:rPr>
      </w:pPr>
      <w:r w:rsidRPr="00854E79">
        <w:rPr>
          <w:rFonts w:ascii="Arial" w:hAnsi="Arial" w:cs="Arial"/>
          <w:szCs w:val="20"/>
          <w:u w:val="single"/>
          <w:lang w:val="fr-CA"/>
        </w:rPr>
        <w:t>Connaissances et habiletés :</w:t>
      </w:r>
    </w:p>
    <w:p w14:paraId="4B4E6271" w14:textId="12F1E902" w:rsidR="00381745" w:rsidRPr="00381745" w:rsidRDefault="00381745" w:rsidP="00854E79">
      <w:pPr>
        <w:pStyle w:val="ListParagraph"/>
        <w:numPr>
          <w:ilvl w:val="0"/>
          <w:numId w:val="26"/>
        </w:numPr>
        <w:rPr>
          <w:rFonts w:eastAsia="Times New Roman"/>
          <w:lang w:val="fr-FR" w:eastAsia="fr-CA"/>
        </w:rPr>
      </w:pPr>
      <w:r w:rsidRPr="00DB1856">
        <w:rPr>
          <w:rFonts w:eastAsia="Times New Roman"/>
          <w:lang w:val="fr-CA" w:eastAsia="fr-CA"/>
        </w:rPr>
        <w:t>B</w:t>
      </w:r>
      <w:proofErr w:type="spellStart"/>
      <w:r w:rsidRPr="00381745">
        <w:rPr>
          <w:rFonts w:eastAsia="Times New Roman"/>
          <w:lang w:val="fr-FR" w:eastAsia="fr-CA"/>
        </w:rPr>
        <w:t>onne</w:t>
      </w:r>
      <w:proofErr w:type="spellEnd"/>
      <w:r w:rsidRPr="00381745">
        <w:rPr>
          <w:rFonts w:eastAsia="Times New Roman"/>
          <w:lang w:val="fr-FR" w:eastAsia="fr-CA"/>
        </w:rPr>
        <w:t xml:space="preserve"> connaissance de la législation, de la réglementation, du réseau et des programmes du ministère et des tendances actuelles du MSSS</w:t>
      </w:r>
      <w:r w:rsidR="0074618D">
        <w:rPr>
          <w:rFonts w:eastAsia="Times New Roman"/>
          <w:lang w:val="fr-FR" w:eastAsia="fr-CA"/>
        </w:rPr>
        <w:t>;</w:t>
      </w:r>
    </w:p>
    <w:p w14:paraId="19236451" w14:textId="6584A965" w:rsidR="00381745" w:rsidRPr="00381745" w:rsidRDefault="00381745" w:rsidP="00854E79">
      <w:pPr>
        <w:pStyle w:val="ListParagraph"/>
        <w:numPr>
          <w:ilvl w:val="0"/>
          <w:numId w:val="26"/>
        </w:numPr>
        <w:rPr>
          <w:rFonts w:eastAsia="Times New Roman"/>
          <w:lang w:val="fr-FR" w:eastAsia="fr-CA"/>
        </w:rPr>
      </w:pPr>
      <w:r w:rsidRPr="00381745">
        <w:rPr>
          <w:rFonts w:eastAsia="Times New Roman"/>
          <w:lang w:val="fr-FR" w:eastAsia="fr-CA"/>
        </w:rPr>
        <w:t xml:space="preserve">Excellentes compétences en communication interpersonnelle, leadership et travail </w:t>
      </w:r>
      <w:proofErr w:type="gramStart"/>
      <w:r w:rsidRPr="00381745">
        <w:rPr>
          <w:rFonts w:eastAsia="Times New Roman"/>
          <w:lang w:val="fr-FR" w:eastAsia="fr-CA"/>
        </w:rPr>
        <w:t>d’équipe;</w:t>
      </w:r>
      <w:proofErr w:type="gramEnd"/>
    </w:p>
    <w:p w14:paraId="7DCC340A" w14:textId="4562A0F8" w:rsidR="00381745" w:rsidRPr="00381745" w:rsidRDefault="00381745" w:rsidP="00854E79">
      <w:pPr>
        <w:pStyle w:val="ListParagraph"/>
        <w:numPr>
          <w:ilvl w:val="0"/>
          <w:numId w:val="26"/>
        </w:numPr>
        <w:rPr>
          <w:rFonts w:eastAsia="Times New Roman"/>
          <w:lang w:val="fr-FR" w:eastAsia="fr-CA"/>
        </w:rPr>
      </w:pPr>
      <w:r w:rsidRPr="00381745">
        <w:rPr>
          <w:rFonts w:eastAsia="Times New Roman"/>
          <w:lang w:val="fr-FR" w:eastAsia="fr-CA"/>
        </w:rPr>
        <w:t xml:space="preserve">Excellentes compétences en communication écrite et en </w:t>
      </w:r>
      <w:r w:rsidR="00673E02" w:rsidRPr="00381745">
        <w:rPr>
          <w:rFonts w:eastAsia="Times New Roman"/>
          <w:lang w:val="fr-FR" w:eastAsia="fr-CA"/>
        </w:rPr>
        <w:t>présentation</w:t>
      </w:r>
      <w:r w:rsidR="00673E02">
        <w:rPr>
          <w:rFonts w:eastAsia="Times New Roman"/>
          <w:lang w:val="fr-FR" w:eastAsia="fr-CA"/>
        </w:rPr>
        <w:t xml:space="preserve"> ;</w:t>
      </w:r>
    </w:p>
    <w:p w14:paraId="1DF561D1" w14:textId="1631B8E9" w:rsidR="00381745" w:rsidRPr="00381745" w:rsidRDefault="00381745" w:rsidP="00854E79">
      <w:pPr>
        <w:pStyle w:val="ListParagraph"/>
        <w:numPr>
          <w:ilvl w:val="0"/>
          <w:numId w:val="26"/>
        </w:numPr>
        <w:rPr>
          <w:rFonts w:eastAsia="Times New Roman"/>
          <w:lang w:val="fr-FR" w:eastAsia="fr-CA"/>
        </w:rPr>
      </w:pPr>
      <w:r w:rsidRPr="00381745">
        <w:rPr>
          <w:rFonts w:eastAsia="Times New Roman"/>
          <w:lang w:val="fr-FR" w:eastAsia="fr-CA"/>
        </w:rPr>
        <w:t xml:space="preserve">Connaissance des modèles, des tendances et des problèmes liés aux services de santé et aux services sociaux des Premières Nations constitue un </w:t>
      </w:r>
      <w:proofErr w:type="gramStart"/>
      <w:r w:rsidRPr="00381745">
        <w:rPr>
          <w:rFonts w:eastAsia="Times New Roman"/>
          <w:lang w:val="fr-FR" w:eastAsia="fr-CA"/>
        </w:rPr>
        <w:t>atout</w:t>
      </w:r>
      <w:r w:rsidR="0074618D">
        <w:rPr>
          <w:rFonts w:eastAsia="Times New Roman"/>
          <w:lang w:val="fr-FR" w:eastAsia="fr-CA"/>
        </w:rPr>
        <w:t>;</w:t>
      </w:r>
      <w:proofErr w:type="gramEnd"/>
    </w:p>
    <w:p w14:paraId="69B63DE7" w14:textId="76405A1B" w:rsidR="00381745" w:rsidRPr="00381745" w:rsidRDefault="00381745" w:rsidP="00854E79">
      <w:pPr>
        <w:pStyle w:val="ListParagraph"/>
        <w:numPr>
          <w:ilvl w:val="0"/>
          <w:numId w:val="26"/>
        </w:numPr>
        <w:rPr>
          <w:rFonts w:eastAsia="Times New Roman"/>
          <w:lang w:val="fr-FR" w:eastAsia="fr-CA"/>
        </w:rPr>
      </w:pPr>
      <w:r w:rsidRPr="00381745">
        <w:rPr>
          <w:rFonts w:eastAsia="Times New Roman"/>
          <w:lang w:val="fr-FR" w:eastAsia="fr-CA"/>
        </w:rPr>
        <w:t xml:space="preserve">Connaissance de la culture, de la langue et des problèmes sociaux et de santé des Cris à </w:t>
      </w:r>
      <w:proofErr w:type="spellStart"/>
      <w:r w:rsidRPr="00381745">
        <w:rPr>
          <w:rFonts w:eastAsia="Times New Roman"/>
          <w:lang w:val="fr-FR" w:eastAsia="fr-CA"/>
        </w:rPr>
        <w:t>Eeyou</w:t>
      </w:r>
      <w:proofErr w:type="spellEnd"/>
      <w:r w:rsidRPr="00381745">
        <w:rPr>
          <w:rFonts w:eastAsia="Times New Roman"/>
          <w:lang w:val="fr-FR" w:eastAsia="fr-CA"/>
        </w:rPr>
        <w:t xml:space="preserve"> </w:t>
      </w:r>
      <w:proofErr w:type="spellStart"/>
      <w:r w:rsidRPr="00381745">
        <w:rPr>
          <w:rFonts w:eastAsia="Times New Roman"/>
          <w:lang w:val="fr-FR" w:eastAsia="fr-CA"/>
        </w:rPr>
        <w:t>Istchee</w:t>
      </w:r>
      <w:proofErr w:type="spellEnd"/>
      <w:r w:rsidRPr="00381745">
        <w:rPr>
          <w:rFonts w:eastAsia="Times New Roman"/>
          <w:lang w:val="fr-FR" w:eastAsia="fr-CA"/>
        </w:rPr>
        <w:t xml:space="preserve"> est un </w:t>
      </w:r>
      <w:proofErr w:type="gramStart"/>
      <w:r w:rsidRPr="00381745">
        <w:rPr>
          <w:rFonts w:eastAsia="Times New Roman"/>
          <w:lang w:val="fr-FR" w:eastAsia="fr-CA"/>
        </w:rPr>
        <w:t>atout</w:t>
      </w:r>
      <w:r w:rsidR="0074618D">
        <w:rPr>
          <w:rFonts w:eastAsia="Times New Roman"/>
          <w:lang w:val="fr-FR" w:eastAsia="fr-CA"/>
        </w:rPr>
        <w:t>;</w:t>
      </w:r>
      <w:proofErr w:type="gramEnd"/>
    </w:p>
    <w:p w14:paraId="0F71C2DA" w14:textId="74E33A2B" w:rsidR="00381745" w:rsidRPr="00381745" w:rsidRDefault="00381745" w:rsidP="00854E79">
      <w:pPr>
        <w:pStyle w:val="ListParagraph"/>
        <w:numPr>
          <w:ilvl w:val="0"/>
          <w:numId w:val="26"/>
        </w:numPr>
        <w:rPr>
          <w:rFonts w:eastAsia="Times New Roman"/>
          <w:lang w:val="fr-FR" w:eastAsia="fr-CA"/>
        </w:rPr>
      </w:pPr>
      <w:r w:rsidRPr="00381745">
        <w:rPr>
          <w:rFonts w:eastAsia="Times New Roman"/>
          <w:lang w:val="fr-FR" w:eastAsia="fr-CA"/>
        </w:rPr>
        <w:lastRenderedPageBreak/>
        <w:t xml:space="preserve">Excellentes aptitudes à la pensée critique, à la synthèse, à la planification et à la prise de </w:t>
      </w:r>
      <w:proofErr w:type="gramStart"/>
      <w:r w:rsidRPr="00381745">
        <w:rPr>
          <w:rFonts w:eastAsia="Times New Roman"/>
          <w:lang w:val="fr-FR" w:eastAsia="fr-CA"/>
        </w:rPr>
        <w:t>décision</w:t>
      </w:r>
      <w:r w:rsidR="0074618D">
        <w:rPr>
          <w:rFonts w:eastAsia="Times New Roman"/>
          <w:lang w:val="fr-FR" w:eastAsia="fr-CA"/>
        </w:rPr>
        <w:t>;</w:t>
      </w:r>
      <w:proofErr w:type="gramEnd"/>
    </w:p>
    <w:p w14:paraId="5702D569" w14:textId="4C3B701E" w:rsidR="00DB1856" w:rsidRPr="007A39D4" w:rsidRDefault="00381745" w:rsidP="00854E79">
      <w:pPr>
        <w:pStyle w:val="ListParagraph"/>
        <w:rPr>
          <w:rFonts w:eastAsiaTheme="majorEastAsia"/>
          <w:lang w:val="fr-CA"/>
        </w:rPr>
      </w:pPr>
      <w:r w:rsidRPr="00381745">
        <w:rPr>
          <w:rFonts w:eastAsia="Times New Roman"/>
          <w:lang w:val="fr-FR" w:eastAsia="fr-CA"/>
        </w:rPr>
        <w:t>Bonnes compétences informatiques avec Word, Excel et PowerPoint.</w:t>
      </w:r>
    </w:p>
    <w:p w14:paraId="06D68B98" w14:textId="77777777" w:rsidR="00DB1856" w:rsidRPr="00DB1856" w:rsidRDefault="00DB1856" w:rsidP="00DB1856">
      <w:pPr>
        <w:rPr>
          <w:lang w:val="fr-CA"/>
        </w:rPr>
      </w:pPr>
    </w:p>
    <w:p w14:paraId="13FB95BF" w14:textId="22901A74" w:rsidR="00AD29D3" w:rsidRPr="00D417D0" w:rsidRDefault="00C67166" w:rsidP="008D776B">
      <w:pPr>
        <w:pStyle w:val="Heading2"/>
      </w:pPr>
      <w:r w:rsidRPr="00B2567B">
        <w:t>LANGU</w:t>
      </w:r>
      <w:r w:rsidR="009A7886">
        <w:t>ES</w:t>
      </w:r>
    </w:p>
    <w:p w14:paraId="16E329AE" w14:textId="1F490957" w:rsidR="00381745" w:rsidRPr="00DB1856" w:rsidRDefault="00381745" w:rsidP="008D776B">
      <w:pPr>
        <w:pStyle w:val="ListParagraph"/>
        <w:numPr>
          <w:ilvl w:val="0"/>
          <w:numId w:val="14"/>
        </w:numPr>
        <w:rPr>
          <w:lang w:val="fr-CA"/>
        </w:rPr>
      </w:pPr>
      <w:r w:rsidRPr="00DB1856">
        <w:rPr>
          <w:lang w:val="fr-CA"/>
        </w:rPr>
        <w:t xml:space="preserve">Maîtrise de l’anglais et du français; </w:t>
      </w:r>
    </w:p>
    <w:p w14:paraId="23C2BC79" w14:textId="525A532D" w:rsidR="00381745" w:rsidRPr="00DB1856" w:rsidRDefault="00381745" w:rsidP="008D776B">
      <w:pPr>
        <w:pStyle w:val="ListParagraph"/>
        <w:numPr>
          <w:ilvl w:val="0"/>
          <w:numId w:val="14"/>
        </w:numPr>
        <w:rPr>
          <w:lang w:val="fr-CA"/>
        </w:rPr>
      </w:pPr>
      <w:r w:rsidRPr="00DB1856">
        <w:rPr>
          <w:lang w:val="fr-CA"/>
        </w:rPr>
        <w:t>Maîtrise du cri est un atout</w:t>
      </w:r>
      <w:r w:rsidR="0074618D">
        <w:rPr>
          <w:lang w:val="fr-CA"/>
        </w:rPr>
        <w:t>.</w:t>
      </w:r>
    </w:p>
    <w:p w14:paraId="6074ACDD" w14:textId="77777777" w:rsidR="00687380" w:rsidRPr="00381745" w:rsidRDefault="00687380" w:rsidP="00F97A33">
      <w:pPr>
        <w:pStyle w:val="NoSpacing"/>
        <w:rPr>
          <w:lang w:val="fr-CA"/>
        </w:rPr>
      </w:pPr>
    </w:p>
    <w:p w14:paraId="4F68BE6B" w14:textId="4FF80B4C" w:rsidR="0013435B" w:rsidRPr="007A39D4" w:rsidRDefault="009A7886" w:rsidP="00854E7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spacing w:before="120" w:after="0" w:line="240" w:lineRule="auto"/>
        <w:contextualSpacing/>
        <w:jc w:val="both"/>
        <w:rPr>
          <w:lang w:val="fr-CA"/>
        </w:rPr>
      </w:pPr>
      <w:r w:rsidRPr="0020213D">
        <w:rPr>
          <w:rFonts w:ascii="Montserrat Medium" w:eastAsiaTheme="majorEastAsia" w:hAnsi="Montserrat Medium" w:cstheme="majorBidi"/>
          <w:color w:val="186F8A"/>
          <w:sz w:val="26"/>
          <w:szCs w:val="26"/>
          <w:lang w:val="fr-CA"/>
        </w:rPr>
        <w:t>RENSEIGNEMENT SUPPLÉMENTAIRES</w:t>
      </w:r>
    </w:p>
    <w:p w14:paraId="4A88825A" w14:textId="102DFDA8" w:rsidR="00381745" w:rsidRPr="0013435B" w:rsidRDefault="00DB1856" w:rsidP="008D776B">
      <w:pPr>
        <w:pStyle w:val="ListParagraph"/>
        <w:numPr>
          <w:ilvl w:val="0"/>
          <w:numId w:val="23"/>
        </w:numPr>
        <w:rPr>
          <w:lang w:val="fr-CA"/>
        </w:rPr>
      </w:pPr>
      <w:r w:rsidRPr="0013435B">
        <w:rPr>
          <w:lang w:val="fr-CA"/>
        </w:rPr>
        <w:t>Disponible pour voyager sur une base régulière;</w:t>
      </w:r>
    </w:p>
    <w:p w14:paraId="27F5E813" w14:textId="6E35B538" w:rsidR="00C67166" w:rsidRPr="00C36876" w:rsidRDefault="00381745" w:rsidP="008D776B">
      <w:pPr>
        <w:pStyle w:val="ListParagraph"/>
        <w:numPr>
          <w:ilvl w:val="0"/>
          <w:numId w:val="23"/>
        </w:numPr>
        <w:rPr>
          <w:lang w:val="fr-CA"/>
        </w:rPr>
      </w:pPr>
      <w:r w:rsidRPr="00C36876">
        <w:rPr>
          <w:lang w:val="fr-CA"/>
        </w:rPr>
        <w:t>Possibilité de télétravail</w:t>
      </w:r>
      <w:r w:rsidR="0074618D">
        <w:rPr>
          <w:lang w:val="fr-CA"/>
        </w:rPr>
        <w:t>.</w:t>
      </w:r>
      <w:r w:rsidRPr="00C36876">
        <w:rPr>
          <w:lang w:val="fr-CA"/>
        </w:rPr>
        <w:t xml:space="preserve"> </w:t>
      </w:r>
    </w:p>
    <w:p w14:paraId="12E60C38" w14:textId="77777777" w:rsidR="00C36876" w:rsidRPr="007A39D4" w:rsidRDefault="00C36876" w:rsidP="00854E79">
      <w:pPr>
        <w:ind w:left="720"/>
        <w:rPr>
          <w:lang w:val="fr-CA"/>
        </w:rPr>
      </w:pPr>
    </w:p>
    <w:tbl>
      <w:tblPr>
        <w:tblStyle w:val="TableGrid"/>
        <w:tblW w:w="10060" w:type="dxa"/>
        <w:jc w:val="center"/>
        <w:tblLook w:val="04A0" w:firstRow="1" w:lastRow="0" w:firstColumn="1" w:lastColumn="0" w:noHBand="0" w:noVBand="1"/>
      </w:tblPr>
      <w:tblGrid>
        <w:gridCol w:w="4390"/>
        <w:gridCol w:w="5670"/>
      </w:tblGrid>
      <w:tr w:rsidR="00E318EB" w:rsidRPr="00B5212F" w14:paraId="5D31ED70" w14:textId="77777777" w:rsidTr="009A7886">
        <w:trPr>
          <w:jc w:val="center"/>
        </w:trPr>
        <w:tc>
          <w:tcPr>
            <w:tcW w:w="4390" w:type="dxa"/>
            <w:shd w:val="clear" w:color="auto" w:fill="FFF2DF"/>
          </w:tcPr>
          <w:p w14:paraId="1FD4EED4" w14:textId="3217051F" w:rsidR="00C67166" w:rsidRPr="009A7886" w:rsidRDefault="009A7886" w:rsidP="00C67166">
            <w:pPr>
              <w:pStyle w:val="Title"/>
              <w:rPr>
                <w:rStyle w:val="PageNumber"/>
                <w:lang w:val="fr-CA"/>
              </w:rPr>
            </w:pPr>
            <w:r w:rsidRPr="009A7886">
              <w:rPr>
                <w:rStyle w:val="PageNumber"/>
                <w:lang w:val="fr-CA"/>
              </w:rPr>
              <w:t>DATE DE DÉBUT/FIN DE L’</w:t>
            </w:r>
            <w:r>
              <w:rPr>
                <w:rStyle w:val="PageNumber"/>
                <w:lang w:val="fr-CA"/>
              </w:rPr>
              <w:t>A</w:t>
            </w:r>
            <w:r w:rsidRPr="009A7886">
              <w:rPr>
                <w:rStyle w:val="PageNumber"/>
                <w:lang w:val="fr-CA"/>
              </w:rPr>
              <w:t>FFICHAGE:</w:t>
            </w:r>
          </w:p>
        </w:tc>
        <w:tc>
          <w:tcPr>
            <w:tcW w:w="5670" w:type="dxa"/>
          </w:tcPr>
          <w:p w14:paraId="46DB1142" w14:textId="47D2563F" w:rsidR="00C67166" w:rsidRPr="00854E79" w:rsidRDefault="00E16A8A" w:rsidP="00DD23F0">
            <w:pPr>
              <w:rPr>
                <w:rStyle w:val="SubtleEmphasis"/>
                <w:rFonts w:ascii="Arial" w:hAnsi="Arial" w:cs="Arial"/>
                <w:lang w:val="fr-CA"/>
              </w:rPr>
            </w:pPr>
            <w:r>
              <w:rPr>
                <w:rStyle w:val="SubtleEmphasis"/>
                <w:rFonts w:ascii="Arial" w:hAnsi="Arial" w:cs="Arial"/>
                <w:lang w:val="fr-CA"/>
              </w:rPr>
              <w:t>2026/06/05-2026/06/19</w:t>
            </w:r>
            <w:bookmarkStart w:id="1" w:name="_GoBack"/>
            <w:bookmarkEnd w:id="1"/>
          </w:p>
        </w:tc>
      </w:tr>
      <w:tr w:rsidR="00E318EB" w:rsidRPr="00B2567B" w14:paraId="714C10C7" w14:textId="77777777" w:rsidTr="009A7886">
        <w:trPr>
          <w:jc w:val="center"/>
        </w:trPr>
        <w:tc>
          <w:tcPr>
            <w:tcW w:w="4390" w:type="dxa"/>
            <w:shd w:val="clear" w:color="auto" w:fill="FFF2DF"/>
          </w:tcPr>
          <w:p w14:paraId="5F6EC112" w14:textId="292224E4" w:rsidR="00C67166" w:rsidRPr="00C67166" w:rsidRDefault="009A7886" w:rsidP="00C67166">
            <w:pPr>
              <w:pStyle w:val="Title"/>
              <w:rPr>
                <w:rStyle w:val="PageNumber"/>
              </w:rPr>
            </w:pPr>
            <w:r>
              <w:rPr>
                <w:rStyle w:val="PageNumber"/>
              </w:rPr>
              <w:t>NOMBRE DE POSTES DISPONIBLES:</w:t>
            </w:r>
          </w:p>
        </w:tc>
        <w:tc>
          <w:tcPr>
            <w:tcW w:w="5670" w:type="dxa"/>
          </w:tcPr>
          <w:p w14:paraId="36F1B225" w14:textId="77777777" w:rsidR="00C67166" w:rsidRPr="00CE1F6D" w:rsidRDefault="00C67166" w:rsidP="00CE1F6D">
            <w:pPr>
              <w:spacing w:line="40" w:lineRule="atLeast"/>
              <w:rPr>
                <w:rStyle w:val="SubtleEmphasis"/>
                <w:rFonts w:cs="Arial"/>
              </w:rPr>
            </w:pPr>
            <w:r w:rsidRPr="00CE1F6D">
              <w:rPr>
                <w:rStyle w:val="SubtleEmphasis"/>
                <w:rFonts w:cs="Arial"/>
              </w:rPr>
              <w:t>1</w:t>
            </w:r>
          </w:p>
        </w:tc>
      </w:tr>
      <w:tr w:rsidR="00E318EB" w:rsidRPr="00B5212F" w14:paraId="32EDCBCE" w14:textId="77777777" w:rsidTr="009A7886">
        <w:trPr>
          <w:jc w:val="center"/>
        </w:trPr>
        <w:tc>
          <w:tcPr>
            <w:tcW w:w="4390" w:type="dxa"/>
            <w:shd w:val="clear" w:color="auto" w:fill="FFF2DF"/>
          </w:tcPr>
          <w:p w14:paraId="0E2C8C3F" w14:textId="224B4D27" w:rsidR="00C67166" w:rsidRPr="00C67166" w:rsidRDefault="009A7886" w:rsidP="00C67166">
            <w:pPr>
              <w:pStyle w:val="Title"/>
              <w:rPr>
                <w:rStyle w:val="PageNumber"/>
              </w:rPr>
            </w:pPr>
            <w:r>
              <w:rPr>
                <w:rStyle w:val="PageNumber"/>
              </w:rPr>
              <w:t>HÉBERGEMENT FOURNI:</w:t>
            </w:r>
          </w:p>
        </w:tc>
        <w:tc>
          <w:tcPr>
            <w:tcW w:w="5670" w:type="dxa"/>
            <w:vAlign w:val="center"/>
          </w:tcPr>
          <w:p w14:paraId="3CCB92DD" w14:textId="77777777" w:rsidR="00673E02" w:rsidRPr="00B5212F" w:rsidRDefault="00673E02" w:rsidP="00397B1F">
            <w:pPr>
              <w:pStyle w:val="NoSpacing"/>
              <w:spacing w:after="0" w:line="240" w:lineRule="auto"/>
              <w:rPr>
                <w:rStyle w:val="SubtleEmphasis"/>
                <w:rFonts w:ascii="Open Sans" w:hAnsi="Open Sans"/>
                <w:lang w:val="fr-FR"/>
              </w:rPr>
            </w:pPr>
            <w:r w:rsidRPr="00B5212F">
              <w:rPr>
                <w:rStyle w:val="SubtleEmphasis"/>
                <w:rFonts w:ascii="Open Sans" w:hAnsi="Open Sans"/>
                <w:lang w:val="fr-FR"/>
              </w:rPr>
              <w:t xml:space="preserve">Oui, si le domicile du candidat est situé à plus de 50 km de </w:t>
            </w:r>
          </w:p>
          <w:p w14:paraId="68CDEAE5" w14:textId="77777777" w:rsidR="00673E02" w:rsidRPr="00B5212F" w:rsidRDefault="00673E02" w:rsidP="00397B1F">
            <w:pPr>
              <w:pStyle w:val="NoSpacing"/>
              <w:spacing w:after="0" w:line="240" w:lineRule="auto"/>
              <w:rPr>
                <w:rStyle w:val="SubtleEmphasis"/>
                <w:rFonts w:ascii="Open Sans" w:hAnsi="Open Sans"/>
                <w:lang w:val="fr-FR"/>
              </w:rPr>
            </w:pPr>
            <w:proofErr w:type="gramStart"/>
            <w:r w:rsidRPr="00B5212F">
              <w:rPr>
                <w:rStyle w:val="SubtleEmphasis"/>
                <w:rFonts w:ascii="Open Sans" w:hAnsi="Open Sans"/>
                <w:lang w:val="fr-FR"/>
              </w:rPr>
              <w:t>son</w:t>
            </w:r>
            <w:proofErr w:type="gramEnd"/>
            <w:r w:rsidRPr="00B5212F">
              <w:rPr>
                <w:rStyle w:val="SubtleEmphasis"/>
                <w:rFonts w:ascii="Open Sans" w:hAnsi="Open Sans"/>
                <w:lang w:val="fr-FR"/>
              </w:rPr>
              <w:t xml:space="preserve"> lieu de travail. Toutefois, il se peut que l'affectation sur le </w:t>
            </w:r>
          </w:p>
          <w:p w14:paraId="5E0CFA5E" w14:textId="709F36F3" w:rsidR="00C67166" w:rsidRPr="00CE1F6D" w:rsidRDefault="00673E02" w:rsidP="00397B1F">
            <w:pPr>
              <w:pStyle w:val="NoSpacing"/>
              <w:spacing w:after="0" w:line="240" w:lineRule="auto"/>
              <w:rPr>
                <w:rStyle w:val="SubtleEmphasis"/>
                <w:rFonts w:cs="Arial"/>
                <w:lang w:val="fr-FR"/>
              </w:rPr>
            </w:pPr>
            <w:proofErr w:type="gramStart"/>
            <w:r w:rsidRPr="00B5212F">
              <w:rPr>
                <w:rStyle w:val="SubtleEmphasis"/>
                <w:rFonts w:ascii="Open Sans" w:hAnsi="Open Sans"/>
                <w:lang w:val="fr-FR"/>
              </w:rPr>
              <w:t>territoire</w:t>
            </w:r>
            <w:proofErr w:type="gramEnd"/>
            <w:r w:rsidRPr="00B5212F">
              <w:rPr>
                <w:rStyle w:val="SubtleEmphasis"/>
                <w:rFonts w:ascii="Open Sans" w:hAnsi="Open Sans"/>
                <w:lang w:val="fr-FR"/>
              </w:rPr>
              <w:t xml:space="preserve"> soit retardée, en raison d'un manque de logements.</w:t>
            </w:r>
          </w:p>
        </w:tc>
      </w:tr>
      <w:tr w:rsidR="00E318EB" w:rsidRPr="00B2567B" w14:paraId="03F3B81C" w14:textId="77777777" w:rsidTr="009A7886">
        <w:trPr>
          <w:jc w:val="center"/>
        </w:trPr>
        <w:tc>
          <w:tcPr>
            <w:tcW w:w="4390" w:type="dxa"/>
            <w:shd w:val="clear" w:color="auto" w:fill="FFF2DF"/>
          </w:tcPr>
          <w:p w14:paraId="67B067A3" w14:textId="7B9C43CA" w:rsidR="00C67166" w:rsidRPr="009A7886" w:rsidRDefault="009A7886" w:rsidP="00C67166">
            <w:pPr>
              <w:pStyle w:val="Title"/>
              <w:rPr>
                <w:rStyle w:val="PageNumber"/>
                <w:lang w:val="fr-CA"/>
              </w:rPr>
            </w:pPr>
            <w:r w:rsidRPr="009A7886">
              <w:rPr>
                <w:rStyle w:val="PageNumber"/>
                <w:lang w:val="fr-CA"/>
              </w:rPr>
              <w:t>TYPE DE QUART DE TRAVA</w:t>
            </w:r>
            <w:r>
              <w:rPr>
                <w:rStyle w:val="PageNumber"/>
                <w:lang w:val="fr-CA"/>
              </w:rPr>
              <w:t>IL:</w:t>
            </w:r>
          </w:p>
        </w:tc>
        <w:tc>
          <w:tcPr>
            <w:tcW w:w="5670" w:type="dxa"/>
          </w:tcPr>
          <w:p w14:paraId="7584D531" w14:textId="42D9CF82" w:rsidR="00C67166" w:rsidRPr="00CE1F6D" w:rsidRDefault="009A7886" w:rsidP="00CE1F6D">
            <w:pPr>
              <w:spacing w:line="40" w:lineRule="atLeast"/>
              <w:rPr>
                <w:rStyle w:val="SubtleEmphasis"/>
                <w:rFonts w:cs="Arial"/>
              </w:rPr>
            </w:pPr>
            <w:r w:rsidRPr="00CE1F6D">
              <w:rPr>
                <w:rStyle w:val="SubtleEmphasis"/>
                <w:rFonts w:cs="Arial"/>
              </w:rPr>
              <w:t>Jour</w:t>
            </w:r>
          </w:p>
        </w:tc>
      </w:tr>
      <w:tr w:rsidR="00E318EB" w:rsidRPr="00B2567B" w14:paraId="20FE4814" w14:textId="77777777" w:rsidTr="009A7886">
        <w:trPr>
          <w:jc w:val="center"/>
        </w:trPr>
        <w:tc>
          <w:tcPr>
            <w:tcW w:w="4390" w:type="dxa"/>
            <w:shd w:val="clear" w:color="auto" w:fill="FFF2DF"/>
          </w:tcPr>
          <w:p w14:paraId="37EAAEAA" w14:textId="03F2FA6D" w:rsidR="00C67166" w:rsidRPr="00C67166" w:rsidRDefault="009A7886" w:rsidP="00C67166">
            <w:pPr>
              <w:pStyle w:val="Title"/>
              <w:rPr>
                <w:rStyle w:val="PageNumber"/>
              </w:rPr>
            </w:pPr>
            <w:r>
              <w:rPr>
                <w:rStyle w:val="PageNumber"/>
              </w:rPr>
              <w:t>HEURES PAR JOUR/SEMAINE:</w:t>
            </w:r>
          </w:p>
        </w:tc>
        <w:tc>
          <w:tcPr>
            <w:tcW w:w="5670" w:type="dxa"/>
          </w:tcPr>
          <w:p w14:paraId="413B74D8" w14:textId="0B54F871" w:rsidR="00C67166" w:rsidRPr="00CE1F6D" w:rsidRDefault="00572BC3" w:rsidP="00CE1F6D">
            <w:pPr>
              <w:spacing w:line="40" w:lineRule="atLeast"/>
              <w:rPr>
                <w:rStyle w:val="SubtleEmphasis"/>
                <w:rFonts w:cs="Arial"/>
                <w:strike/>
              </w:rPr>
            </w:pPr>
            <w:r w:rsidRPr="00CE1F6D">
              <w:rPr>
                <w:rStyle w:val="SubtleEmphasis"/>
                <w:rFonts w:cs="Arial"/>
                <w:color w:val="auto"/>
              </w:rPr>
              <w:t>7h/35h</w:t>
            </w:r>
          </w:p>
        </w:tc>
      </w:tr>
    </w:tbl>
    <w:p w14:paraId="235EAB6D" w14:textId="77777777" w:rsidR="00C67166" w:rsidRPr="00C67166" w:rsidRDefault="00C67166" w:rsidP="00C67166">
      <w:pPr>
        <w:rPr>
          <w:color w:val="186F8A"/>
        </w:rPr>
      </w:pPr>
    </w:p>
    <w:p w14:paraId="0E9034E1" w14:textId="39A42A4F" w:rsidR="008D776B" w:rsidRPr="00854E79" w:rsidRDefault="009A7886" w:rsidP="00C67166">
      <w:pPr>
        <w:pStyle w:val="NoSpacing"/>
        <w:rPr>
          <w:rFonts w:ascii="Arial" w:hAnsi="Arial" w:cs="Arial"/>
          <w:b/>
          <w:color w:val="0070C0"/>
          <w:szCs w:val="20"/>
        </w:rPr>
      </w:pPr>
      <w:r w:rsidRPr="009A7886">
        <w:rPr>
          <w:rFonts w:ascii="Montserrat Medium" w:eastAsiaTheme="majorEastAsia" w:hAnsi="Montserrat Medium" w:cstheme="majorBidi"/>
          <w:color w:val="186F8A"/>
          <w:sz w:val="26"/>
          <w:szCs w:val="26"/>
        </w:rPr>
        <w:t>COMMENT SOUMETTRE UNE CANDIDATURE</w:t>
      </w:r>
      <w:r w:rsidRPr="009A7886">
        <w:rPr>
          <w:rFonts w:ascii="Arial" w:hAnsi="Arial" w:cs="Arial"/>
          <w:b/>
          <w:color w:val="0070C0"/>
          <w:szCs w:val="20"/>
        </w:rPr>
        <w:t> </w:t>
      </w:r>
    </w:p>
    <w:p w14:paraId="2578DD68" w14:textId="0C35C27A" w:rsidR="00C67166" w:rsidRPr="00854E79" w:rsidRDefault="009A7886" w:rsidP="009A7886">
      <w:pPr>
        <w:spacing w:after="0" w:line="240" w:lineRule="auto"/>
        <w:rPr>
          <w:rFonts w:ascii="Arial" w:hAnsi="Arial" w:cs="Arial"/>
          <w:lang w:val="fr-CA"/>
        </w:rPr>
      </w:pPr>
      <w:r w:rsidRPr="00854E79">
        <w:rPr>
          <w:rFonts w:ascii="Arial" w:hAnsi="Arial" w:cs="Arial"/>
          <w:lang w:val="fr-CA"/>
        </w:rPr>
        <w:t xml:space="preserve">Pour soumettre votre candidature, veuillez envoyer votre CV à l’adresse suivante : </w:t>
      </w:r>
    </w:p>
    <w:p w14:paraId="28D2A942" w14:textId="77777777" w:rsidR="00C67166" w:rsidRPr="00854E79" w:rsidRDefault="00C67166" w:rsidP="00C67166">
      <w:pPr>
        <w:pStyle w:val="NoSpacing"/>
        <w:rPr>
          <w:rFonts w:ascii="Arial" w:hAnsi="Arial" w:cs="Arial"/>
          <w:lang w:val="fr-CA"/>
        </w:rPr>
      </w:pPr>
      <w:r w:rsidRPr="00854E79">
        <w:rPr>
          <w:rFonts w:ascii="Arial" w:hAnsi="Arial" w:cs="Arial"/>
          <w:lang w:val="fr-CA"/>
        </w:rPr>
        <w:tab/>
      </w:r>
    </w:p>
    <w:p w14:paraId="396DD4FE" w14:textId="77777777" w:rsidR="009A7886" w:rsidRPr="00854E79" w:rsidRDefault="009A7886" w:rsidP="009A7886">
      <w:pPr>
        <w:spacing w:after="0" w:line="240" w:lineRule="auto"/>
        <w:ind w:firstLine="720"/>
        <w:rPr>
          <w:rFonts w:ascii="Arial" w:hAnsi="Arial" w:cs="Arial"/>
          <w:b/>
          <w:bCs/>
          <w:lang w:val="fr-CA"/>
        </w:rPr>
      </w:pPr>
      <w:r w:rsidRPr="00854E79">
        <w:rPr>
          <w:rFonts w:ascii="Arial" w:hAnsi="Arial" w:cs="Arial"/>
          <w:b/>
          <w:bCs/>
          <w:lang w:val="fr-CA"/>
        </w:rPr>
        <w:t>Conseil Cri de la santé et des services sociaux de la Baie James</w:t>
      </w:r>
    </w:p>
    <w:p w14:paraId="79EE2888" w14:textId="64C021D2" w:rsidR="00C67166" w:rsidRPr="00854E79" w:rsidRDefault="00E318EB" w:rsidP="00C67166">
      <w:pPr>
        <w:pStyle w:val="NoSpacing"/>
        <w:ind w:left="720"/>
        <w:rPr>
          <w:rFonts w:ascii="Arial" w:hAnsi="Arial" w:cs="Arial"/>
          <w:lang w:val="fr-CA"/>
        </w:rPr>
      </w:pPr>
      <w:proofErr w:type="gramStart"/>
      <w:r w:rsidRPr="00854E79">
        <w:rPr>
          <w:rFonts w:ascii="Arial" w:hAnsi="Arial" w:cs="Arial"/>
          <w:b/>
          <w:bCs/>
          <w:lang w:val="fr-CA"/>
        </w:rPr>
        <w:t xml:space="preserve">Tel </w:t>
      </w:r>
      <w:r w:rsidR="00C67166" w:rsidRPr="00854E79">
        <w:rPr>
          <w:rFonts w:ascii="Arial" w:hAnsi="Arial" w:cs="Arial"/>
          <w:b/>
          <w:bCs/>
          <w:lang w:val="fr-CA"/>
        </w:rPr>
        <w:t xml:space="preserve"> </w:t>
      </w:r>
      <w:r w:rsidR="00C67166" w:rsidRPr="00854E79">
        <w:rPr>
          <w:rFonts w:ascii="Arial" w:hAnsi="Arial" w:cs="Arial"/>
          <w:lang w:val="fr-CA"/>
        </w:rPr>
        <w:t>514</w:t>
      </w:r>
      <w:proofErr w:type="gramEnd"/>
      <w:r w:rsidRPr="00854E79">
        <w:rPr>
          <w:rFonts w:ascii="Arial" w:hAnsi="Arial" w:cs="Arial"/>
          <w:lang w:val="fr-CA"/>
        </w:rPr>
        <w:t>-</w:t>
      </w:r>
      <w:r w:rsidR="00C67166" w:rsidRPr="00854E79">
        <w:rPr>
          <w:rFonts w:ascii="Arial" w:hAnsi="Arial" w:cs="Arial"/>
          <w:lang w:val="fr-CA"/>
        </w:rPr>
        <w:t>861-5955</w:t>
      </w:r>
      <w:r w:rsidR="00C67166" w:rsidRPr="00854E79">
        <w:rPr>
          <w:rFonts w:ascii="Arial" w:hAnsi="Arial" w:cs="Arial"/>
          <w:b/>
          <w:bCs/>
          <w:lang w:val="fr-CA"/>
        </w:rPr>
        <w:t xml:space="preserve"> </w:t>
      </w:r>
      <w:r w:rsidRPr="00854E79">
        <w:rPr>
          <w:rFonts w:ascii="Arial" w:hAnsi="Arial" w:cs="Arial"/>
          <w:b/>
          <w:bCs/>
          <w:lang w:val="fr-CA"/>
        </w:rPr>
        <w:t xml:space="preserve">     </w:t>
      </w:r>
      <w:r w:rsidR="00C67166" w:rsidRPr="00854E79">
        <w:rPr>
          <w:rFonts w:ascii="Arial" w:hAnsi="Arial" w:cs="Arial"/>
          <w:b/>
          <w:bCs/>
          <w:lang w:val="fr-CA"/>
        </w:rPr>
        <w:tab/>
      </w:r>
      <w:r w:rsidRPr="00854E79">
        <w:rPr>
          <w:rFonts w:ascii="Arial" w:hAnsi="Arial" w:cs="Arial"/>
          <w:b/>
          <w:bCs/>
          <w:lang w:val="fr-CA"/>
        </w:rPr>
        <w:t>Fax</w:t>
      </w:r>
      <w:r w:rsidR="00C67166" w:rsidRPr="00854E79">
        <w:rPr>
          <w:rFonts w:ascii="Arial" w:hAnsi="Arial" w:cs="Arial"/>
          <w:b/>
          <w:bCs/>
          <w:lang w:val="fr-CA"/>
        </w:rPr>
        <w:t xml:space="preserve"> </w:t>
      </w:r>
      <w:r w:rsidR="00C67166" w:rsidRPr="00854E79">
        <w:rPr>
          <w:rFonts w:ascii="Arial" w:hAnsi="Arial" w:cs="Arial"/>
          <w:lang w:val="fr-CA"/>
        </w:rPr>
        <w:t>514-989-7495</w:t>
      </w:r>
    </w:p>
    <w:p w14:paraId="4095DC46" w14:textId="1B48DD4A" w:rsidR="00C67166" w:rsidRPr="00854E79" w:rsidRDefault="009A7886" w:rsidP="00C67166">
      <w:pPr>
        <w:pStyle w:val="NoSpacing"/>
        <w:ind w:left="720"/>
        <w:rPr>
          <w:rFonts w:ascii="Arial" w:hAnsi="Arial" w:cs="Arial"/>
          <w:b/>
          <w:bCs/>
          <w:lang w:val="fr-CA"/>
        </w:rPr>
      </w:pPr>
      <w:r w:rsidRPr="00854E79">
        <w:rPr>
          <w:rFonts w:ascii="Arial" w:hAnsi="Arial" w:cs="Arial"/>
          <w:b/>
          <w:bCs/>
          <w:lang w:val="fr-CA"/>
        </w:rPr>
        <w:t>Courriel</w:t>
      </w:r>
      <w:r w:rsidR="00E318EB" w:rsidRPr="00854E79">
        <w:rPr>
          <w:rFonts w:ascii="Arial" w:hAnsi="Arial" w:cs="Arial"/>
          <w:b/>
          <w:bCs/>
          <w:lang w:val="fr-CA"/>
        </w:rPr>
        <w:t xml:space="preserve">  </w:t>
      </w:r>
      <w:r w:rsidR="00C67166" w:rsidRPr="00854E79">
        <w:rPr>
          <w:rFonts w:ascii="Arial" w:hAnsi="Arial" w:cs="Arial"/>
          <w:b/>
          <w:bCs/>
          <w:lang w:val="fr-CA"/>
        </w:rPr>
        <w:t xml:space="preserve"> </w:t>
      </w:r>
      <w:hyperlink r:id="rId7" w:history="1">
        <w:r w:rsidR="00C67166" w:rsidRPr="00854E79">
          <w:rPr>
            <w:rStyle w:val="Hyperlink"/>
            <w:rFonts w:ascii="Arial" w:hAnsi="Arial" w:cs="Arial"/>
            <w:b/>
            <w:bCs/>
            <w:spacing w:val="12"/>
            <w:lang w:val="fr-CA"/>
          </w:rPr>
          <w:t>jobs.reg18@ssss.gouv.qc.ca</w:t>
        </w:r>
      </w:hyperlink>
      <w:r w:rsidR="00C67166" w:rsidRPr="00854E79">
        <w:rPr>
          <w:rFonts w:ascii="Arial" w:hAnsi="Arial" w:cs="Arial"/>
          <w:b/>
          <w:bCs/>
          <w:lang w:val="fr-CA"/>
        </w:rPr>
        <w:t xml:space="preserve"> </w:t>
      </w:r>
    </w:p>
    <w:p w14:paraId="50302E70" w14:textId="77777777" w:rsidR="00C67166" w:rsidRPr="00854E79" w:rsidRDefault="00C67166" w:rsidP="00C67166">
      <w:pPr>
        <w:pStyle w:val="NoSpacing"/>
        <w:rPr>
          <w:rFonts w:ascii="Arial" w:hAnsi="Arial" w:cs="Arial"/>
          <w:lang w:val="fr-CA"/>
        </w:rPr>
      </w:pPr>
    </w:p>
    <w:p w14:paraId="55C07263" w14:textId="77777777" w:rsidR="00A167CE" w:rsidRPr="00854E79" w:rsidRDefault="00A167CE" w:rsidP="00A167CE">
      <w:pPr>
        <w:rPr>
          <w:rFonts w:ascii="Arial" w:hAnsi="Arial" w:cs="Arial"/>
          <w:lang w:val="fr-CA"/>
        </w:rPr>
      </w:pPr>
      <w:r w:rsidRPr="00854E79">
        <w:rPr>
          <w:rFonts w:ascii="Arial" w:hAnsi="Arial" w:cs="Arial"/>
          <w:lang w:val="fr-CA"/>
        </w:rPr>
        <w:t>S’il vous plaît, assurer de joindre à votre demande le numéro d’affichage ainsi que le titre du poste sur lequel vous souhaitez postuler.</w:t>
      </w:r>
    </w:p>
    <w:p w14:paraId="36675172" w14:textId="77777777" w:rsidR="00C67166" w:rsidRPr="009A7886" w:rsidRDefault="00C67166" w:rsidP="00C67166">
      <w:pPr>
        <w:pStyle w:val="NoSpacing"/>
        <w:rPr>
          <w:lang w:val="fr-CA"/>
        </w:rPr>
      </w:pPr>
    </w:p>
    <w:tbl>
      <w:tblPr>
        <w:tblStyle w:val="TableGrid"/>
        <w:tblW w:w="0" w:type="auto"/>
        <w:tblLook w:val="04A0" w:firstRow="1" w:lastRow="0" w:firstColumn="1" w:lastColumn="0" w:noHBand="0" w:noVBand="1"/>
      </w:tblPr>
      <w:tblGrid>
        <w:gridCol w:w="10070"/>
      </w:tblGrid>
      <w:tr w:rsidR="00E318EB" w:rsidRPr="00B5212F" w14:paraId="53421C73" w14:textId="77777777" w:rsidTr="00E318EB">
        <w:trPr>
          <w:trHeight w:val="758"/>
        </w:trPr>
        <w:tc>
          <w:tcPr>
            <w:tcW w:w="10070" w:type="dxa"/>
            <w:tcBorders>
              <w:top w:val="nil"/>
              <w:left w:val="nil"/>
              <w:bottom w:val="nil"/>
              <w:right w:val="nil"/>
            </w:tcBorders>
            <w:shd w:val="clear" w:color="auto" w:fill="FFF2DF"/>
            <w:vAlign w:val="center"/>
          </w:tcPr>
          <w:p w14:paraId="34AC5B94" w14:textId="4D81ACF3" w:rsidR="00C67166" w:rsidRPr="009A7886" w:rsidRDefault="009A7886" w:rsidP="0086070B">
            <w:pPr>
              <w:jc w:val="center"/>
              <w:rPr>
                <w:rFonts w:ascii="Montserrat SemiBold" w:hAnsi="Montserrat SemiBold"/>
                <w:b/>
                <w:bCs/>
                <w:lang w:val="fr-CA"/>
              </w:rPr>
            </w:pPr>
            <w:r w:rsidRPr="009A7886">
              <w:rPr>
                <w:rFonts w:ascii="Montserrat SemiBold" w:hAnsi="Montserrat SemiBold"/>
                <w:b/>
                <w:bCs/>
                <w:lang w:val="fr-CA"/>
              </w:rPr>
              <w:t xml:space="preserve">NOUS REMERCIONS TOUS LES CANDIDATS; TOUTEFOIS, NOUS NE </w:t>
            </w:r>
            <w:r>
              <w:rPr>
                <w:rFonts w:ascii="Montserrat SemiBold" w:hAnsi="Montserrat SemiBold"/>
                <w:b/>
                <w:bCs/>
                <w:lang w:val="fr-CA"/>
              </w:rPr>
              <w:br/>
            </w:r>
            <w:r w:rsidRPr="009A7886">
              <w:rPr>
                <w:rFonts w:ascii="Montserrat SemiBold" w:hAnsi="Montserrat SemiBold"/>
                <w:b/>
                <w:bCs/>
                <w:lang w:val="fr-CA"/>
              </w:rPr>
              <w:t>COMMUNIQUERONS QU’AVEC LES PERSONNES CONVOQUÉES EN ENTREVUE</w:t>
            </w:r>
            <w:r>
              <w:rPr>
                <w:rFonts w:ascii="Montserrat SemiBold" w:hAnsi="Montserrat SemiBold"/>
                <w:b/>
                <w:bCs/>
                <w:lang w:val="fr-CA"/>
              </w:rPr>
              <w:t>.</w:t>
            </w:r>
          </w:p>
        </w:tc>
      </w:tr>
    </w:tbl>
    <w:p w14:paraId="3A1F8AF0" w14:textId="77777777" w:rsidR="009A7886" w:rsidRPr="00A167CE" w:rsidRDefault="009A7886" w:rsidP="00C67166">
      <w:pPr>
        <w:pStyle w:val="Heading2"/>
        <w:rPr>
          <w:lang w:val="fr-CA"/>
        </w:rPr>
      </w:pPr>
    </w:p>
    <w:p w14:paraId="1A944106" w14:textId="099A22DE" w:rsidR="008D776B" w:rsidRPr="008D776B" w:rsidRDefault="00C67166" w:rsidP="008D776B">
      <w:pPr>
        <w:pStyle w:val="Heading2"/>
        <w:rPr>
          <w:lang w:val="fr-CA"/>
        </w:rPr>
      </w:pPr>
      <w:r w:rsidRPr="009A7886">
        <w:rPr>
          <w:lang w:val="fr-CA"/>
        </w:rPr>
        <w:t xml:space="preserve">NOTES </w:t>
      </w:r>
    </w:p>
    <w:p w14:paraId="34B49F47" w14:textId="4D827DA2" w:rsidR="00791E60" w:rsidRPr="00854E79" w:rsidRDefault="009A7886" w:rsidP="00F70296">
      <w:pPr>
        <w:spacing w:after="0" w:line="240" w:lineRule="auto"/>
        <w:jc w:val="both"/>
        <w:rPr>
          <w:rFonts w:ascii="Arial" w:hAnsi="Arial" w:cs="Arial"/>
          <w:lang w:val="fr-CA"/>
        </w:rPr>
      </w:pPr>
      <w:r w:rsidRPr="00854E79">
        <w:rPr>
          <w:rFonts w:ascii="Arial" w:hAnsi="Arial" w:cs="Arial"/>
          <w:lang w:val="fr-CA"/>
        </w:rPr>
        <w:t xml:space="preserve">Conformément à diverses sections de la Convention de la Baie James et du Nord québécois (CBJNQ), le Conseil s’est donné pour objectif de pourvoir tous ses postes avec des bénéficiaires qualifiés et compétents de la CBJNQ.   </w:t>
      </w:r>
    </w:p>
    <w:sectPr w:rsidR="00791E60" w:rsidRPr="00854E79" w:rsidSect="00381745">
      <w:headerReference w:type="default" r:id="rId8"/>
      <w:footerReference w:type="even" r:id="rId9"/>
      <w:footerReference w:type="default" r:id="rId10"/>
      <w:headerReference w:type="first" r:id="rId11"/>
      <w:footerReference w:type="first" r:id="rId12"/>
      <w:pgSz w:w="12240" w:h="20160" w:code="5"/>
      <w:pgMar w:top="1440" w:right="1077" w:bottom="56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E3BA6" w14:textId="77777777" w:rsidR="006D65D7" w:rsidRDefault="006D65D7" w:rsidP="00C67166">
      <w:pPr>
        <w:spacing w:after="0" w:line="240" w:lineRule="auto"/>
      </w:pPr>
      <w:r>
        <w:separator/>
      </w:r>
    </w:p>
  </w:endnote>
  <w:endnote w:type="continuationSeparator" w:id="0">
    <w:p w14:paraId="1BFAA14D" w14:textId="77777777" w:rsidR="006D65D7" w:rsidRDefault="006D65D7" w:rsidP="00C6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10718616"/>
      <w:docPartObj>
        <w:docPartGallery w:val="Page Numbers (Bottom of Page)"/>
        <w:docPartUnique/>
      </w:docPartObj>
    </w:sdtPr>
    <w:sdtEndPr>
      <w:rPr>
        <w:rStyle w:val="PageNumber"/>
      </w:rPr>
    </w:sdtEndPr>
    <w:sdtContent>
      <w:p w14:paraId="2B6CC714" w14:textId="77777777" w:rsidR="00363F12" w:rsidRDefault="00365652" w:rsidP="007306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1E10A1" w14:textId="77777777" w:rsidR="00363F12" w:rsidRDefault="00E16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55E4" w14:textId="77777777" w:rsidR="00C67166" w:rsidRDefault="00C67166" w:rsidP="00730678">
    <w:pPr>
      <w:pStyle w:val="Footer"/>
      <w:framePr w:wrap="none" w:vAnchor="text" w:hAnchor="margin" w:xAlign="center" w:y="1"/>
      <w:rPr>
        <w:rStyle w:val="PageNumber"/>
      </w:rPr>
    </w:pPr>
  </w:p>
  <w:sdt>
    <w:sdtPr>
      <w:rPr>
        <w:rStyle w:val="PageNumber"/>
      </w:rPr>
      <w:id w:val="1016275830"/>
      <w:docPartObj>
        <w:docPartGallery w:val="Page Numbers (Bottom of Page)"/>
        <w:docPartUnique/>
      </w:docPartObj>
    </w:sdtPr>
    <w:sdtEndPr>
      <w:rPr>
        <w:rStyle w:val="PageNumber"/>
      </w:rPr>
    </w:sdtEndPr>
    <w:sdtContent>
      <w:p w14:paraId="24C84981" w14:textId="08476891" w:rsidR="00363F12" w:rsidRDefault="00365652" w:rsidP="00C67166">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9379EC">
          <w:rPr>
            <w:rStyle w:val="PageNumber"/>
            <w:noProof/>
          </w:rPr>
          <w:t>2</w:t>
        </w:r>
        <w:r>
          <w:rPr>
            <w:rStyle w:val="PageNumber"/>
          </w:rPr>
          <w:fldChar w:fldCharType="end"/>
        </w:r>
      </w:p>
    </w:sdtContent>
  </w:sdt>
  <w:p w14:paraId="32B89369" w14:textId="77777777" w:rsidR="00363F12" w:rsidRDefault="00E16A8A" w:rsidP="00363F1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15188784"/>
      <w:docPartObj>
        <w:docPartGallery w:val="Page Numbers (Bottom of Page)"/>
        <w:docPartUnique/>
      </w:docPartObj>
    </w:sdtPr>
    <w:sdtEndPr>
      <w:rPr>
        <w:rStyle w:val="PageNumber"/>
        <w:rFonts w:ascii="Montserrat" w:hAnsi="Montserrat"/>
      </w:rPr>
    </w:sdtEndPr>
    <w:sdtContent>
      <w:p w14:paraId="0069F403" w14:textId="77777777" w:rsidR="00C67166" w:rsidRDefault="00C67166" w:rsidP="00730678">
        <w:pPr>
          <w:pStyle w:val="Footer"/>
          <w:framePr w:wrap="none" w:vAnchor="text" w:hAnchor="margin" w:xAlign="center" w:y="1"/>
          <w:rPr>
            <w:rStyle w:val="PageNumber"/>
          </w:rPr>
        </w:pPr>
      </w:p>
      <w:p w14:paraId="6127986E" w14:textId="339011F3" w:rsidR="00363F12" w:rsidRPr="00363F12" w:rsidRDefault="00365652" w:rsidP="00C67166">
        <w:pPr>
          <w:pStyle w:val="Footer"/>
          <w:framePr w:wrap="none" w:vAnchor="text" w:hAnchor="margin" w:xAlign="center" w:y="1"/>
          <w:jc w:val="center"/>
          <w:rPr>
            <w:rStyle w:val="PageNumber"/>
            <w:rFonts w:ascii="Montserrat" w:hAnsi="Montserrat"/>
          </w:rPr>
        </w:pPr>
        <w:r w:rsidRPr="00363F12">
          <w:rPr>
            <w:rStyle w:val="PageNumber"/>
            <w:rFonts w:ascii="Montserrat" w:hAnsi="Montserrat"/>
          </w:rPr>
          <w:fldChar w:fldCharType="begin"/>
        </w:r>
        <w:r w:rsidRPr="00363F12">
          <w:rPr>
            <w:rStyle w:val="PageNumber"/>
            <w:rFonts w:ascii="Montserrat" w:hAnsi="Montserrat"/>
          </w:rPr>
          <w:instrText xml:space="preserve"> PAGE </w:instrText>
        </w:r>
        <w:r w:rsidRPr="00363F12">
          <w:rPr>
            <w:rStyle w:val="PageNumber"/>
            <w:rFonts w:ascii="Montserrat" w:hAnsi="Montserrat"/>
          </w:rPr>
          <w:fldChar w:fldCharType="separate"/>
        </w:r>
        <w:r w:rsidR="009379EC">
          <w:rPr>
            <w:rStyle w:val="PageNumber"/>
            <w:rFonts w:ascii="Montserrat" w:hAnsi="Montserrat"/>
            <w:noProof/>
          </w:rPr>
          <w:t>1</w:t>
        </w:r>
        <w:r w:rsidRPr="00363F12">
          <w:rPr>
            <w:rStyle w:val="PageNumber"/>
            <w:rFonts w:ascii="Montserrat" w:hAnsi="Montserrat"/>
          </w:rPr>
          <w:fldChar w:fldCharType="end"/>
        </w:r>
      </w:p>
    </w:sdtContent>
  </w:sdt>
  <w:p w14:paraId="75E493DF" w14:textId="77777777" w:rsidR="00C67166" w:rsidRPr="00363F12" w:rsidRDefault="00C67166">
    <w:pPr>
      <w:pStyle w:val="Footer"/>
      <w:rPr>
        <w:rFonts w:ascii="Montserrat" w:hAnsi="Montserr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02852" w14:textId="77777777" w:rsidR="006D65D7" w:rsidRDefault="006D65D7" w:rsidP="00C67166">
      <w:pPr>
        <w:spacing w:after="0" w:line="240" w:lineRule="auto"/>
      </w:pPr>
      <w:r>
        <w:separator/>
      </w:r>
    </w:p>
  </w:footnote>
  <w:footnote w:type="continuationSeparator" w:id="0">
    <w:p w14:paraId="18E6FB53" w14:textId="77777777" w:rsidR="006D65D7" w:rsidRDefault="006D65D7" w:rsidP="00C67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F1976" w14:textId="77777777" w:rsidR="00C67166" w:rsidRDefault="00C67166" w:rsidP="003C7F04">
    <w:pPr>
      <w:pStyle w:val="Header"/>
    </w:pPr>
  </w:p>
  <w:p w14:paraId="41ACD905" w14:textId="1DD92EDD" w:rsidR="00545846" w:rsidRDefault="00365652" w:rsidP="003C7F04">
    <w:pPr>
      <w:pStyle w:val="Header"/>
    </w:pPr>
    <w:r>
      <w:rPr>
        <w:noProof/>
        <w:lang w:val="en-US" w:eastAsia="en-US"/>
      </w:rPr>
      <w:drawing>
        <wp:inline distT="0" distB="0" distL="0" distR="0" wp14:anchorId="61B55441" wp14:editId="292FA754">
          <wp:extent cx="573579" cy="662347"/>
          <wp:effectExtent l="0" t="0" r="0" b="0"/>
          <wp:docPr id="4" name="Picture 4" descr="Cree Board of Health and Social Services of James Bay -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e Board of Health and Social Services of James Bay - Crest logo"/>
                  <pic:cNvPicPr/>
                </pic:nvPicPr>
                <pic:blipFill>
                  <a:blip r:embed="rId1">
                    <a:extLst>
                      <a:ext uri="{28A0092B-C50C-407E-A947-70E740481C1C}">
                        <a14:useLocalDpi xmlns:a14="http://schemas.microsoft.com/office/drawing/2010/main" val="0"/>
                      </a:ext>
                    </a:extLst>
                  </a:blip>
                  <a:stretch>
                    <a:fillRect/>
                  </a:stretch>
                </pic:blipFill>
                <pic:spPr>
                  <a:xfrm>
                    <a:off x="0" y="0"/>
                    <a:ext cx="618994" cy="714790"/>
                  </a:xfrm>
                  <a:prstGeom prst="rect">
                    <a:avLst/>
                  </a:prstGeom>
                </pic:spPr>
              </pic:pic>
            </a:graphicData>
          </a:graphic>
        </wp:inline>
      </w:drawing>
    </w:r>
  </w:p>
  <w:p w14:paraId="2FE78A9C" w14:textId="77777777" w:rsidR="00C67166" w:rsidRDefault="00C67166" w:rsidP="003C7F04">
    <w:pPr>
      <w:pStyle w:val="Header"/>
    </w:pPr>
  </w:p>
  <w:p w14:paraId="1F0E6D16" w14:textId="77777777" w:rsidR="003C7F04" w:rsidRDefault="00E16A8A" w:rsidP="003C7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C8E7D" w14:textId="77777777" w:rsidR="00687380" w:rsidRDefault="00687380">
    <w:pPr>
      <w:pStyle w:val="Header"/>
    </w:pPr>
  </w:p>
  <w:p w14:paraId="74454253" w14:textId="30530B1B" w:rsidR="003C7F04" w:rsidRDefault="00C67166">
    <w:pPr>
      <w:pStyle w:val="Header"/>
    </w:pPr>
    <w:r>
      <w:rPr>
        <w:noProof/>
        <w:lang w:val="en-US" w:eastAsia="en-US"/>
      </w:rPr>
      <w:drawing>
        <wp:inline distT="0" distB="0" distL="0" distR="0" wp14:anchorId="103F75E2" wp14:editId="57750F04">
          <wp:extent cx="2892829" cy="651054"/>
          <wp:effectExtent l="0" t="0" r="3175" b="0"/>
          <wp:docPr id="5" name="Picture 5" descr="Cree Board of Health and Social Services of James Bay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ree Board of Health and Social Services of James Bay - Logo"/>
                  <pic:cNvPicPr/>
                </pic:nvPicPr>
                <pic:blipFill>
                  <a:blip r:embed="rId1">
                    <a:extLst>
                      <a:ext uri="{28A0092B-C50C-407E-A947-70E740481C1C}">
                        <a14:useLocalDpi xmlns:a14="http://schemas.microsoft.com/office/drawing/2010/main" val="0"/>
                      </a:ext>
                    </a:extLst>
                  </a:blip>
                  <a:stretch>
                    <a:fillRect/>
                  </a:stretch>
                </pic:blipFill>
                <pic:spPr>
                  <a:xfrm>
                    <a:off x="0" y="0"/>
                    <a:ext cx="2892829" cy="6510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6EB4"/>
    <w:multiLevelType w:val="hybridMultilevel"/>
    <w:tmpl w:val="8E6E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341F9"/>
    <w:multiLevelType w:val="hybridMultilevel"/>
    <w:tmpl w:val="5908F4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D23C93"/>
    <w:multiLevelType w:val="multilevel"/>
    <w:tmpl w:val="4278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1359F"/>
    <w:multiLevelType w:val="hybridMultilevel"/>
    <w:tmpl w:val="C18A7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34832"/>
    <w:multiLevelType w:val="hybridMultilevel"/>
    <w:tmpl w:val="AF422BC6"/>
    <w:lvl w:ilvl="0" w:tplc="A7E69EB0">
      <w:start w:val="1"/>
      <w:numFmt w:val="bullet"/>
      <w:lvlText w:val=""/>
      <w:lvlJc w:val="left"/>
      <w:pPr>
        <w:ind w:left="720" w:hanging="360"/>
      </w:pPr>
      <w:rPr>
        <w:rFonts w:ascii="Symbol" w:hAnsi="Symbol" w:hint="default"/>
        <w:color w:val="186F8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12711"/>
    <w:multiLevelType w:val="hybridMultilevel"/>
    <w:tmpl w:val="EE40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62E8F"/>
    <w:multiLevelType w:val="hybridMultilevel"/>
    <w:tmpl w:val="D9F89B80"/>
    <w:lvl w:ilvl="0" w:tplc="0C0C0001">
      <w:start w:val="1"/>
      <w:numFmt w:val="bullet"/>
      <w:lvlText w:val=""/>
      <w:lvlJc w:val="left"/>
      <w:pPr>
        <w:ind w:left="720" w:hanging="360"/>
      </w:pPr>
      <w:rPr>
        <w:rFonts w:ascii="Symbol" w:hAnsi="Symbol" w:hint="default"/>
      </w:rPr>
    </w:lvl>
    <w:lvl w:ilvl="1" w:tplc="0CB01498">
      <w:numFmt w:val="bullet"/>
      <w:lvlText w:val="•"/>
      <w:lvlJc w:val="left"/>
      <w:pPr>
        <w:ind w:left="1440" w:hanging="360"/>
      </w:pPr>
      <w:rPr>
        <w:rFonts w:ascii="inherit" w:eastAsia="Times New Roman" w:hAnsi="inherit"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8C043E8"/>
    <w:multiLevelType w:val="hybridMultilevel"/>
    <w:tmpl w:val="DA4C2914"/>
    <w:lvl w:ilvl="0" w:tplc="A7E69EB0">
      <w:start w:val="1"/>
      <w:numFmt w:val="bullet"/>
      <w:lvlText w:val=""/>
      <w:lvlJc w:val="left"/>
      <w:pPr>
        <w:ind w:left="720" w:hanging="360"/>
      </w:pPr>
      <w:rPr>
        <w:rFonts w:ascii="Symbol" w:hAnsi="Symbol" w:hint="default"/>
        <w:color w:val="186F8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364A7"/>
    <w:multiLevelType w:val="hybridMultilevel"/>
    <w:tmpl w:val="21EA75A0"/>
    <w:lvl w:ilvl="0" w:tplc="F4446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7606B0"/>
    <w:multiLevelType w:val="hybridMultilevel"/>
    <w:tmpl w:val="918C28EE"/>
    <w:lvl w:ilvl="0" w:tplc="04090001">
      <w:start w:val="1"/>
      <w:numFmt w:val="bullet"/>
      <w:lvlText w:val=""/>
      <w:lvlJc w:val="left"/>
      <w:pPr>
        <w:ind w:left="1800" w:hanging="360"/>
      </w:pPr>
      <w:rPr>
        <w:rFonts w:ascii="Symbol" w:hAnsi="Symbol" w:hint="default"/>
        <w:color w:val="186F8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20EC2"/>
    <w:multiLevelType w:val="hybridMultilevel"/>
    <w:tmpl w:val="2B26C0AC"/>
    <w:lvl w:ilvl="0" w:tplc="3CD4E1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444D6"/>
    <w:multiLevelType w:val="hybridMultilevel"/>
    <w:tmpl w:val="4CC810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17181D"/>
    <w:multiLevelType w:val="hybridMultilevel"/>
    <w:tmpl w:val="872AE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A63C8"/>
    <w:multiLevelType w:val="hybridMultilevel"/>
    <w:tmpl w:val="59325164"/>
    <w:lvl w:ilvl="0" w:tplc="A7E69EB0">
      <w:start w:val="1"/>
      <w:numFmt w:val="bullet"/>
      <w:lvlText w:val=""/>
      <w:lvlJc w:val="left"/>
      <w:pPr>
        <w:ind w:left="720" w:hanging="360"/>
      </w:pPr>
      <w:rPr>
        <w:rFonts w:ascii="Symbol" w:hAnsi="Symbol" w:hint="default"/>
        <w:color w:val="186F8A"/>
      </w:rPr>
    </w:lvl>
    <w:lvl w:ilvl="1" w:tplc="2BC22326">
      <w:start w:val="1"/>
      <w:numFmt w:val="bullet"/>
      <w:lvlText w:val=""/>
      <w:lvlJc w:val="left"/>
      <w:pPr>
        <w:ind w:left="1440" w:hanging="360"/>
      </w:pPr>
      <w:rPr>
        <w:rFonts w:ascii="Symbol" w:hAnsi="Symbol" w:hint="default"/>
        <w:color w:val="186F8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55E7F"/>
    <w:multiLevelType w:val="hybridMultilevel"/>
    <w:tmpl w:val="ED6E55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CF85E08"/>
    <w:multiLevelType w:val="hybridMultilevel"/>
    <w:tmpl w:val="4AC4B67E"/>
    <w:lvl w:ilvl="0" w:tplc="04090001">
      <w:start w:val="1"/>
      <w:numFmt w:val="bullet"/>
      <w:lvlText w:val=""/>
      <w:lvlJc w:val="left"/>
      <w:pPr>
        <w:ind w:left="1080" w:hanging="360"/>
      </w:pPr>
      <w:rPr>
        <w:rFonts w:ascii="Symbol" w:hAnsi="Symbol" w:hint="default"/>
        <w:color w:val="186F8A"/>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3">
      <w:start w:val="1"/>
      <w:numFmt w:val="bullet"/>
      <w:lvlText w:val="o"/>
      <w:lvlJc w:val="left"/>
      <w:pPr>
        <w:ind w:left="1800" w:hanging="360"/>
      </w:pPr>
      <w:rPr>
        <w:rFonts w:ascii="Courier New" w:hAnsi="Courier New" w:cs="Courier New"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2D9868C8"/>
    <w:multiLevelType w:val="hybridMultilevel"/>
    <w:tmpl w:val="040EF8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2DB4709"/>
    <w:multiLevelType w:val="hybridMultilevel"/>
    <w:tmpl w:val="B9627132"/>
    <w:lvl w:ilvl="0" w:tplc="04090001">
      <w:start w:val="1"/>
      <w:numFmt w:val="bullet"/>
      <w:lvlText w:val=""/>
      <w:lvlJc w:val="left"/>
      <w:pPr>
        <w:ind w:left="1080" w:hanging="360"/>
      </w:pPr>
      <w:rPr>
        <w:rFonts w:ascii="Symbol" w:hAnsi="Symbol" w:hint="default"/>
        <w:color w:val="186F8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A0374"/>
    <w:multiLevelType w:val="hybridMultilevel"/>
    <w:tmpl w:val="3CA85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8E1450F"/>
    <w:multiLevelType w:val="hybridMultilevel"/>
    <w:tmpl w:val="43DA6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EB32216"/>
    <w:multiLevelType w:val="multilevel"/>
    <w:tmpl w:val="A63A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677A0C"/>
    <w:multiLevelType w:val="hybridMultilevel"/>
    <w:tmpl w:val="F97E067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44FE0725"/>
    <w:multiLevelType w:val="hybridMultilevel"/>
    <w:tmpl w:val="9CFA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450BE0"/>
    <w:multiLevelType w:val="hybridMultilevel"/>
    <w:tmpl w:val="0A92F438"/>
    <w:lvl w:ilvl="0" w:tplc="B59CC76E">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F104CE4"/>
    <w:multiLevelType w:val="multilevel"/>
    <w:tmpl w:val="0B6C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F01795"/>
    <w:multiLevelType w:val="hybridMultilevel"/>
    <w:tmpl w:val="DB783BA6"/>
    <w:lvl w:ilvl="0" w:tplc="04090001">
      <w:start w:val="1"/>
      <w:numFmt w:val="bullet"/>
      <w:lvlText w:val=""/>
      <w:lvlJc w:val="left"/>
      <w:pPr>
        <w:ind w:left="1080" w:hanging="360"/>
      </w:pPr>
      <w:rPr>
        <w:rFonts w:ascii="Symbol" w:hAnsi="Symbol" w:hint="default"/>
        <w:color w:val="186F8A"/>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59A54696"/>
    <w:multiLevelType w:val="hybridMultilevel"/>
    <w:tmpl w:val="6CD6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E03B14"/>
    <w:multiLevelType w:val="hybridMultilevel"/>
    <w:tmpl w:val="9C40CF2E"/>
    <w:lvl w:ilvl="0" w:tplc="CE040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0833FC"/>
    <w:multiLevelType w:val="hybridMultilevel"/>
    <w:tmpl w:val="24DED632"/>
    <w:lvl w:ilvl="0" w:tplc="04090001">
      <w:start w:val="1"/>
      <w:numFmt w:val="bullet"/>
      <w:lvlText w:val=""/>
      <w:lvlJc w:val="left"/>
      <w:pPr>
        <w:ind w:left="1080" w:hanging="360"/>
      </w:pPr>
      <w:rPr>
        <w:rFonts w:ascii="Symbol" w:hAnsi="Symbol" w:hint="default"/>
        <w:color w:val="186F8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BB7D33"/>
    <w:multiLevelType w:val="hybridMultilevel"/>
    <w:tmpl w:val="C9F08542"/>
    <w:lvl w:ilvl="0" w:tplc="04090001">
      <w:start w:val="1"/>
      <w:numFmt w:val="bullet"/>
      <w:lvlText w:val=""/>
      <w:lvlJc w:val="left"/>
      <w:pPr>
        <w:ind w:left="1080" w:hanging="360"/>
      </w:pPr>
      <w:rPr>
        <w:rFonts w:ascii="Symbol" w:hAnsi="Symbol" w:hint="default"/>
        <w:color w:val="186F8A"/>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 w15:restartNumberingAfterBreak="0">
    <w:nsid w:val="6A480F76"/>
    <w:multiLevelType w:val="hybridMultilevel"/>
    <w:tmpl w:val="9312A8E4"/>
    <w:lvl w:ilvl="0" w:tplc="04090001">
      <w:start w:val="1"/>
      <w:numFmt w:val="bullet"/>
      <w:lvlText w:val=""/>
      <w:lvlJc w:val="left"/>
      <w:pPr>
        <w:ind w:left="1080" w:hanging="360"/>
      </w:pPr>
      <w:rPr>
        <w:rFonts w:ascii="Symbol" w:hAnsi="Symbol" w:hint="default"/>
        <w:color w:val="186F8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D76538"/>
    <w:multiLevelType w:val="hybridMultilevel"/>
    <w:tmpl w:val="D99849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BFD082E"/>
    <w:multiLevelType w:val="hybridMultilevel"/>
    <w:tmpl w:val="2008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357BA0"/>
    <w:multiLevelType w:val="hybridMultilevel"/>
    <w:tmpl w:val="D3E44D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1E94EA9"/>
    <w:multiLevelType w:val="multilevel"/>
    <w:tmpl w:val="CC1C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1732C7"/>
    <w:multiLevelType w:val="hybridMultilevel"/>
    <w:tmpl w:val="937C86C8"/>
    <w:lvl w:ilvl="0" w:tplc="04090001">
      <w:start w:val="1"/>
      <w:numFmt w:val="bullet"/>
      <w:lvlText w:val=""/>
      <w:lvlJc w:val="left"/>
      <w:pPr>
        <w:ind w:left="1800" w:hanging="360"/>
      </w:pPr>
      <w:rPr>
        <w:rFonts w:ascii="Symbol" w:hAnsi="Symbol" w:hint="default"/>
        <w:color w:val="186F8A"/>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76422490"/>
    <w:multiLevelType w:val="hybridMultilevel"/>
    <w:tmpl w:val="ACFA6098"/>
    <w:lvl w:ilvl="0" w:tplc="A7E69EB0">
      <w:start w:val="1"/>
      <w:numFmt w:val="bullet"/>
      <w:lvlText w:val=""/>
      <w:lvlJc w:val="left"/>
      <w:pPr>
        <w:ind w:left="720" w:hanging="360"/>
      </w:pPr>
      <w:rPr>
        <w:rFonts w:ascii="Symbol" w:hAnsi="Symbol" w:hint="default"/>
        <w:color w:val="186F8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121511"/>
    <w:multiLevelType w:val="hybridMultilevel"/>
    <w:tmpl w:val="C7BAC9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D737F3D"/>
    <w:multiLevelType w:val="multilevel"/>
    <w:tmpl w:val="42BE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5F696C"/>
    <w:multiLevelType w:val="hybridMultilevel"/>
    <w:tmpl w:val="7826A446"/>
    <w:lvl w:ilvl="0" w:tplc="8BF47A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36"/>
  </w:num>
  <w:num w:numId="4">
    <w:abstractNumId w:val="4"/>
  </w:num>
  <w:num w:numId="5">
    <w:abstractNumId w:val="11"/>
  </w:num>
  <w:num w:numId="6">
    <w:abstractNumId w:val="29"/>
  </w:num>
  <w:num w:numId="7">
    <w:abstractNumId w:val="9"/>
  </w:num>
  <w:num w:numId="8">
    <w:abstractNumId w:val="25"/>
  </w:num>
  <w:num w:numId="9">
    <w:abstractNumId w:val="28"/>
  </w:num>
  <w:num w:numId="10">
    <w:abstractNumId w:val="30"/>
  </w:num>
  <w:num w:numId="11">
    <w:abstractNumId w:val="17"/>
  </w:num>
  <w:num w:numId="12">
    <w:abstractNumId w:val="35"/>
  </w:num>
  <w:num w:numId="13">
    <w:abstractNumId w:val="5"/>
  </w:num>
  <w:num w:numId="14">
    <w:abstractNumId w:val="26"/>
  </w:num>
  <w:num w:numId="15">
    <w:abstractNumId w:val="15"/>
  </w:num>
  <w:num w:numId="16">
    <w:abstractNumId w:val="12"/>
  </w:num>
  <w:num w:numId="17">
    <w:abstractNumId w:val="27"/>
  </w:num>
  <w:num w:numId="18">
    <w:abstractNumId w:val="22"/>
  </w:num>
  <w:num w:numId="19">
    <w:abstractNumId w:val="32"/>
  </w:num>
  <w:num w:numId="20">
    <w:abstractNumId w:val="39"/>
  </w:num>
  <w:num w:numId="21">
    <w:abstractNumId w:val="3"/>
  </w:num>
  <w:num w:numId="22">
    <w:abstractNumId w:val="10"/>
  </w:num>
  <w:num w:numId="23">
    <w:abstractNumId w:val="0"/>
  </w:num>
  <w:num w:numId="24">
    <w:abstractNumId w:val="8"/>
  </w:num>
  <w:num w:numId="25">
    <w:abstractNumId w:val="37"/>
  </w:num>
  <w:num w:numId="26">
    <w:abstractNumId w:val="6"/>
  </w:num>
  <w:num w:numId="27">
    <w:abstractNumId w:val="38"/>
  </w:num>
  <w:num w:numId="28">
    <w:abstractNumId w:val="2"/>
  </w:num>
  <w:num w:numId="29">
    <w:abstractNumId w:val="24"/>
  </w:num>
  <w:num w:numId="30">
    <w:abstractNumId w:val="34"/>
  </w:num>
  <w:num w:numId="31">
    <w:abstractNumId w:val="20"/>
  </w:num>
  <w:num w:numId="32">
    <w:abstractNumId w:val="18"/>
  </w:num>
  <w:num w:numId="33">
    <w:abstractNumId w:val="21"/>
  </w:num>
  <w:num w:numId="34">
    <w:abstractNumId w:val="19"/>
  </w:num>
  <w:num w:numId="35">
    <w:abstractNumId w:val="31"/>
  </w:num>
  <w:num w:numId="36">
    <w:abstractNumId w:val="14"/>
  </w:num>
  <w:num w:numId="37">
    <w:abstractNumId w:val="33"/>
  </w:num>
  <w:num w:numId="38">
    <w:abstractNumId w:val="23"/>
  </w:num>
  <w:num w:numId="39">
    <w:abstractNumId w:val="1"/>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166"/>
    <w:rsid w:val="0005542E"/>
    <w:rsid w:val="00113CD3"/>
    <w:rsid w:val="0013435B"/>
    <w:rsid w:val="001470ED"/>
    <w:rsid w:val="00155DD2"/>
    <w:rsid w:val="001972F6"/>
    <w:rsid w:val="0020213D"/>
    <w:rsid w:val="0022292E"/>
    <w:rsid w:val="002A58E5"/>
    <w:rsid w:val="00365652"/>
    <w:rsid w:val="003700B4"/>
    <w:rsid w:val="00381745"/>
    <w:rsid w:val="00397B1F"/>
    <w:rsid w:val="003B0BE0"/>
    <w:rsid w:val="003B66BE"/>
    <w:rsid w:val="003C317F"/>
    <w:rsid w:val="0043268E"/>
    <w:rsid w:val="00447AAA"/>
    <w:rsid w:val="004B2C98"/>
    <w:rsid w:val="004B687A"/>
    <w:rsid w:val="005021B3"/>
    <w:rsid w:val="00510360"/>
    <w:rsid w:val="00537B99"/>
    <w:rsid w:val="00572BC3"/>
    <w:rsid w:val="00577129"/>
    <w:rsid w:val="005C7728"/>
    <w:rsid w:val="005D31FF"/>
    <w:rsid w:val="00673E02"/>
    <w:rsid w:val="00685859"/>
    <w:rsid w:val="00687380"/>
    <w:rsid w:val="006879B0"/>
    <w:rsid w:val="006D65D7"/>
    <w:rsid w:val="00724A3E"/>
    <w:rsid w:val="00733D76"/>
    <w:rsid w:val="00736EE8"/>
    <w:rsid w:val="0074618D"/>
    <w:rsid w:val="00774C28"/>
    <w:rsid w:val="007A39D4"/>
    <w:rsid w:val="008022B8"/>
    <w:rsid w:val="008368E1"/>
    <w:rsid w:val="00854E79"/>
    <w:rsid w:val="0086070B"/>
    <w:rsid w:val="008D776B"/>
    <w:rsid w:val="009379EC"/>
    <w:rsid w:val="009A7886"/>
    <w:rsid w:val="009C2EA8"/>
    <w:rsid w:val="009E7FBB"/>
    <w:rsid w:val="00A167CE"/>
    <w:rsid w:val="00A34FEB"/>
    <w:rsid w:val="00A370B0"/>
    <w:rsid w:val="00A965CE"/>
    <w:rsid w:val="00AA50F7"/>
    <w:rsid w:val="00AD29D3"/>
    <w:rsid w:val="00AF2246"/>
    <w:rsid w:val="00B5212F"/>
    <w:rsid w:val="00B60C94"/>
    <w:rsid w:val="00B656D9"/>
    <w:rsid w:val="00B76D23"/>
    <w:rsid w:val="00B871D4"/>
    <w:rsid w:val="00C36876"/>
    <w:rsid w:val="00C432DF"/>
    <w:rsid w:val="00C67166"/>
    <w:rsid w:val="00CD379D"/>
    <w:rsid w:val="00CE0C02"/>
    <w:rsid w:val="00CE1F6D"/>
    <w:rsid w:val="00D0223B"/>
    <w:rsid w:val="00D2329D"/>
    <w:rsid w:val="00D417D0"/>
    <w:rsid w:val="00DA5206"/>
    <w:rsid w:val="00DB1856"/>
    <w:rsid w:val="00DD3BE1"/>
    <w:rsid w:val="00E16A8A"/>
    <w:rsid w:val="00E23FBC"/>
    <w:rsid w:val="00E318EB"/>
    <w:rsid w:val="00EA3F35"/>
    <w:rsid w:val="00EF1254"/>
    <w:rsid w:val="00F475A6"/>
    <w:rsid w:val="00F70296"/>
    <w:rsid w:val="00F75414"/>
    <w:rsid w:val="00F97A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0DF3F1"/>
  <w15:chartTrackingRefBased/>
  <w15:docId w15:val="{3C9186E9-AF46-B34D-A816-C81E5843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67166"/>
    <w:pPr>
      <w:spacing w:after="60" w:line="280" w:lineRule="atLeast"/>
    </w:pPr>
    <w:rPr>
      <w:rFonts w:ascii="Open Sans" w:eastAsiaTheme="minorEastAsia" w:hAnsi="Open Sans" w:cs="Open Sans"/>
      <w:color w:val="000000"/>
      <w:sz w:val="20"/>
      <w:szCs w:val="22"/>
      <w:lang w:eastAsia="ja-JP"/>
    </w:rPr>
  </w:style>
  <w:style w:type="paragraph" w:styleId="Heading1">
    <w:name w:val="heading 1"/>
    <w:basedOn w:val="Normal"/>
    <w:next w:val="Normal"/>
    <w:link w:val="Heading1Char"/>
    <w:uiPriority w:val="9"/>
    <w:qFormat/>
    <w:rsid w:val="00C67166"/>
    <w:pPr>
      <w:keepNext/>
      <w:keepLines/>
      <w:spacing w:before="240" w:after="0"/>
      <w:jc w:val="center"/>
      <w:outlineLvl w:val="0"/>
    </w:pPr>
    <w:rPr>
      <w:rFonts w:ascii="Montserrat SemiBold" w:eastAsiaTheme="majorEastAsia" w:hAnsi="Montserrat SemiBold" w:cstheme="majorBidi"/>
      <w:b/>
      <w:bCs/>
      <w:color w:val="186F8A"/>
      <w:sz w:val="36"/>
      <w:szCs w:val="36"/>
    </w:rPr>
  </w:style>
  <w:style w:type="paragraph" w:styleId="Heading2">
    <w:name w:val="heading 2"/>
    <w:basedOn w:val="Normal"/>
    <w:next w:val="Normal"/>
    <w:link w:val="Heading2Char"/>
    <w:uiPriority w:val="9"/>
    <w:unhideWhenUsed/>
    <w:qFormat/>
    <w:rsid w:val="00C67166"/>
    <w:pPr>
      <w:keepNext/>
      <w:keepLines/>
      <w:spacing w:before="40" w:after="0"/>
      <w:outlineLvl w:val="1"/>
    </w:pPr>
    <w:rPr>
      <w:rFonts w:ascii="Montserrat Medium" w:eastAsiaTheme="majorEastAsia" w:hAnsi="Montserrat Medium" w:cstheme="majorBidi"/>
      <w:color w:val="186F8A"/>
      <w:sz w:val="26"/>
      <w:szCs w:val="26"/>
    </w:rPr>
  </w:style>
  <w:style w:type="paragraph" w:styleId="Heading3">
    <w:name w:val="heading 3"/>
    <w:basedOn w:val="Normal"/>
    <w:next w:val="Normal"/>
    <w:link w:val="Heading3Char"/>
    <w:uiPriority w:val="9"/>
    <w:semiHidden/>
    <w:unhideWhenUsed/>
    <w:qFormat/>
    <w:rsid w:val="006858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166"/>
    <w:pPr>
      <w:tabs>
        <w:tab w:val="center" w:pos="4680"/>
        <w:tab w:val="right" w:pos="9360"/>
      </w:tabs>
    </w:pPr>
  </w:style>
  <w:style w:type="character" w:customStyle="1" w:styleId="HeaderChar">
    <w:name w:val="Header Char"/>
    <w:basedOn w:val="DefaultParagraphFont"/>
    <w:link w:val="Header"/>
    <w:uiPriority w:val="99"/>
    <w:rsid w:val="00C67166"/>
    <w:rPr>
      <w:rFonts w:ascii="Open Sans" w:eastAsiaTheme="minorEastAsia" w:hAnsi="Open Sans" w:cs="Open Sans"/>
      <w:color w:val="000000"/>
      <w:sz w:val="20"/>
      <w:szCs w:val="22"/>
      <w:lang w:eastAsia="ja-JP"/>
    </w:rPr>
  </w:style>
  <w:style w:type="paragraph" w:styleId="Footer">
    <w:name w:val="footer"/>
    <w:basedOn w:val="Normal"/>
    <w:link w:val="FooterChar"/>
    <w:uiPriority w:val="99"/>
    <w:unhideWhenUsed/>
    <w:rsid w:val="00C67166"/>
    <w:pPr>
      <w:tabs>
        <w:tab w:val="center" w:pos="4680"/>
        <w:tab w:val="right" w:pos="9360"/>
      </w:tabs>
    </w:pPr>
  </w:style>
  <w:style w:type="character" w:customStyle="1" w:styleId="FooterChar">
    <w:name w:val="Footer Char"/>
    <w:basedOn w:val="DefaultParagraphFont"/>
    <w:link w:val="Footer"/>
    <w:uiPriority w:val="99"/>
    <w:rsid w:val="00C67166"/>
    <w:rPr>
      <w:rFonts w:ascii="Open Sans" w:eastAsiaTheme="minorEastAsia" w:hAnsi="Open Sans" w:cs="Open Sans"/>
      <w:color w:val="000000"/>
      <w:sz w:val="20"/>
      <w:szCs w:val="22"/>
      <w:lang w:eastAsia="ja-JP"/>
    </w:rPr>
  </w:style>
  <w:style w:type="table" w:styleId="TableGrid">
    <w:name w:val="Table Grid"/>
    <w:basedOn w:val="TableNormal"/>
    <w:uiPriority w:val="39"/>
    <w:rsid w:val="00C67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67166"/>
    <w:pPr>
      <w:spacing w:after="0" w:line="240" w:lineRule="auto"/>
    </w:pPr>
    <w:rPr>
      <w:szCs w:val="20"/>
    </w:rPr>
  </w:style>
  <w:style w:type="character" w:customStyle="1" w:styleId="FootnoteTextChar">
    <w:name w:val="Footnote Text Char"/>
    <w:basedOn w:val="DefaultParagraphFont"/>
    <w:link w:val="FootnoteText"/>
    <w:uiPriority w:val="99"/>
    <w:semiHidden/>
    <w:rsid w:val="00C67166"/>
    <w:rPr>
      <w:rFonts w:ascii="Open Sans" w:eastAsiaTheme="minorEastAsia" w:hAnsi="Open Sans" w:cs="Open Sans"/>
      <w:color w:val="000000"/>
      <w:sz w:val="20"/>
      <w:szCs w:val="20"/>
      <w:lang w:eastAsia="ja-JP"/>
    </w:rPr>
  </w:style>
  <w:style w:type="character" w:styleId="SubtleReference">
    <w:name w:val="Subtle Reference"/>
    <w:aliases w:val="SMALL NOTES"/>
    <w:basedOn w:val="FootnoteReference"/>
    <w:uiPriority w:val="31"/>
    <w:qFormat/>
    <w:rsid w:val="00C67166"/>
    <w:rPr>
      <w:rFonts w:ascii="Open Sans Light" w:hAnsi="Open Sans Light" w:cs="Open Sans Light"/>
      <w:vertAlign w:val="superscript"/>
    </w:rPr>
  </w:style>
  <w:style w:type="character" w:styleId="Hyperlink">
    <w:name w:val="Hyperlink"/>
    <w:basedOn w:val="DefaultParagraphFont"/>
    <w:uiPriority w:val="99"/>
    <w:unhideWhenUsed/>
    <w:rsid w:val="00C67166"/>
    <w:rPr>
      <w:color w:val="0563C1" w:themeColor="hyperlink"/>
      <w:u w:val="single"/>
    </w:rPr>
  </w:style>
  <w:style w:type="character" w:styleId="PageNumber">
    <w:name w:val="page number"/>
    <w:basedOn w:val="DefaultParagraphFont"/>
    <w:uiPriority w:val="99"/>
    <w:semiHidden/>
    <w:unhideWhenUsed/>
    <w:rsid w:val="00C67166"/>
  </w:style>
  <w:style w:type="character" w:styleId="FootnoteReference">
    <w:name w:val="footnote reference"/>
    <w:basedOn w:val="DefaultParagraphFont"/>
    <w:uiPriority w:val="99"/>
    <w:semiHidden/>
    <w:unhideWhenUsed/>
    <w:rsid w:val="00C67166"/>
    <w:rPr>
      <w:vertAlign w:val="superscript"/>
    </w:rPr>
  </w:style>
  <w:style w:type="character" w:customStyle="1" w:styleId="Heading1Char">
    <w:name w:val="Heading 1 Char"/>
    <w:basedOn w:val="DefaultParagraphFont"/>
    <w:link w:val="Heading1"/>
    <w:uiPriority w:val="9"/>
    <w:rsid w:val="00C67166"/>
    <w:rPr>
      <w:rFonts w:ascii="Montserrat SemiBold" w:eastAsiaTheme="majorEastAsia" w:hAnsi="Montserrat SemiBold" w:cstheme="majorBidi"/>
      <w:b/>
      <w:bCs/>
      <w:color w:val="186F8A"/>
      <w:sz w:val="36"/>
      <w:szCs w:val="36"/>
      <w:lang w:eastAsia="ja-JP"/>
    </w:rPr>
  </w:style>
  <w:style w:type="character" w:customStyle="1" w:styleId="Heading2Char">
    <w:name w:val="Heading 2 Char"/>
    <w:basedOn w:val="DefaultParagraphFont"/>
    <w:link w:val="Heading2"/>
    <w:uiPriority w:val="9"/>
    <w:rsid w:val="00C67166"/>
    <w:rPr>
      <w:rFonts w:ascii="Montserrat Medium" w:eastAsiaTheme="majorEastAsia" w:hAnsi="Montserrat Medium" w:cstheme="majorBidi"/>
      <w:color w:val="186F8A"/>
      <w:sz w:val="26"/>
      <w:szCs w:val="26"/>
      <w:lang w:eastAsia="ja-JP"/>
    </w:rPr>
  </w:style>
  <w:style w:type="paragraph" w:styleId="NoSpacing">
    <w:name w:val="No Spacing"/>
    <w:basedOn w:val="Normal"/>
    <w:uiPriority w:val="1"/>
    <w:qFormat/>
    <w:rsid w:val="00C67166"/>
  </w:style>
  <w:style w:type="paragraph" w:styleId="Title">
    <w:name w:val="Title"/>
    <w:basedOn w:val="Normal"/>
    <w:next w:val="Normal"/>
    <w:link w:val="TitleChar"/>
    <w:uiPriority w:val="10"/>
    <w:qFormat/>
    <w:rsid w:val="00C67166"/>
    <w:rPr>
      <w:rFonts w:ascii="Montserrat SemiBold" w:hAnsi="Montserrat SemiBold"/>
      <w:b/>
      <w:bCs/>
    </w:rPr>
  </w:style>
  <w:style w:type="character" w:customStyle="1" w:styleId="TitleChar">
    <w:name w:val="Title Char"/>
    <w:basedOn w:val="DefaultParagraphFont"/>
    <w:link w:val="Title"/>
    <w:uiPriority w:val="10"/>
    <w:rsid w:val="00C67166"/>
    <w:rPr>
      <w:rFonts w:ascii="Montserrat SemiBold" w:eastAsiaTheme="minorEastAsia" w:hAnsi="Montserrat SemiBold" w:cs="Open Sans"/>
      <w:b/>
      <w:bCs/>
      <w:color w:val="000000"/>
      <w:sz w:val="20"/>
      <w:szCs w:val="22"/>
      <w:lang w:eastAsia="ja-JP"/>
    </w:rPr>
  </w:style>
  <w:style w:type="character" w:styleId="SubtleEmphasis">
    <w:name w:val="Subtle Emphasis"/>
    <w:uiPriority w:val="19"/>
    <w:qFormat/>
    <w:rsid w:val="00C67166"/>
    <w:rPr>
      <w:rFonts w:ascii="Montserrat" w:hAnsi="Montserrat"/>
    </w:rPr>
  </w:style>
  <w:style w:type="paragraph" w:styleId="Subtitle">
    <w:name w:val="Subtitle"/>
    <w:basedOn w:val="Normal"/>
    <w:next w:val="Normal"/>
    <w:link w:val="SubtitleChar"/>
    <w:uiPriority w:val="11"/>
    <w:qFormat/>
    <w:rsid w:val="00C67166"/>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C67166"/>
    <w:rPr>
      <w:rFonts w:eastAsiaTheme="minorEastAsia"/>
      <w:color w:val="5A5A5A" w:themeColor="text1" w:themeTint="A5"/>
      <w:spacing w:val="15"/>
      <w:sz w:val="22"/>
      <w:szCs w:val="22"/>
      <w:lang w:eastAsia="ja-JP"/>
    </w:rPr>
  </w:style>
  <w:style w:type="paragraph" w:styleId="BalloonText">
    <w:name w:val="Balloon Text"/>
    <w:basedOn w:val="Normal"/>
    <w:link w:val="BalloonTextChar"/>
    <w:uiPriority w:val="99"/>
    <w:semiHidden/>
    <w:unhideWhenUsed/>
    <w:rsid w:val="00E318E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18EB"/>
    <w:rPr>
      <w:rFonts w:ascii="Times New Roman" w:eastAsiaTheme="minorEastAsia" w:hAnsi="Times New Roman" w:cs="Times New Roman"/>
      <w:color w:val="000000"/>
      <w:sz w:val="18"/>
      <w:szCs w:val="18"/>
      <w:lang w:eastAsia="ja-JP"/>
    </w:rPr>
  </w:style>
  <w:style w:type="paragraph" w:styleId="ListParagraph">
    <w:name w:val="List Paragraph"/>
    <w:basedOn w:val="Normal"/>
    <w:autoRedefine/>
    <w:uiPriority w:val="34"/>
    <w:qFormat/>
    <w:rsid w:val="008D776B"/>
    <w:pPr>
      <w:numPr>
        <w:numId w:val="38"/>
      </w:numPr>
      <w:spacing w:after="0" w:line="240" w:lineRule="auto"/>
    </w:pPr>
    <w:rPr>
      <w:rFonts w:ascii="Arial" w:hAnsi="Arial" w:cs="Arial"/>
      <w:color w:val="auto"/>
      <w:szCs w:val="20"/>
    </w:rPr>
  </w:style>
  <w:style w:type="paragraph" w:styleId="NormalWeb">
    <w:name w:val="Normal (Web)"/>
    <w:basedOn w:val="Normal"/>
    <w:uiPriority w:val="99"/>
    <w:semiHidden/>
    <w:unhideWhenUsed/>
    <w:rsid w:val="00685859"/>
    <w:pPr>
      <w:spacing w:before="100" w:beforeAutospacing="1" w:after="100" w:afterAutospacing="1" w:line="240" w:lineRule="auto"/>
    </w:pPr>
    <w:rPr>
      <w:rFonts w:ascii="Times New Roman" w:eastAsia="Times New Roman" w:hAnsi="Times New Roman" w:cs="Times New Roman"/>
      <w:color w:val="auto"/>
      <w:sz w:val="24"/>
      <w:szCs w:val="24"/>
      <w:lang w:eastAsia="en-CA"/>
    </w:rPr>
  </w:style>
  <w:style w:type="character" w:customStyle="1" w:styleId="Heading3Char">
    <w:name w:val="Heading 3 Char"/>
    <w:basedOn w:val="DefaultParagraphFont"/>
    <w:link w:val="Heading3"/>
    <w:uiPriority w:val="9"/>
    <w:semiHidden/>
    <w:rsid w:val="00685859"/>
    <w:rPr>
      <w:rFonts w:asciiTheme="majorHAnsi" w:eastAsiaTheme="majorEastAsia" w:hAnsiTheme="majorHAnsi" w:cstheme="majorBidi"/>
      <w:color w:val="1F3763" w:themeColor="accent1" w:themeShade="7F"/>
      <w:lang w:eastAsia="ja-JP"/>
    </w:rPr>
  </w:style>
  <w:style w:type="character" w:styleId="Strong">
    <w:name w:val="Strong"/>
    <w:basedOn w:val="DefaultParagraphFont"/>
    <w:uiPriority w:val="22"/>
    <w:qFormat/>
    <w:rsid w:val="00685859"/>
    <w:rPr>
      <w:b/>
      <w:bCs/>
    </w:rPr>
  </w:style>
  <w:style w:type="character" w:styleId="Emphasis">
    <w:name w:val="Emphasis"/>
    <w:basedOn w:val="DefaultParagraphFont"/>
    <w:uiPriority w:val="20"/>
    <w:qFormat/>
    <w:rsid w:val="00685859"/>
    <w:rPr>
      <w:i/>
      <w:iCs/>
    </w:rPr>
  </w:style>
  <w:style w:type="character" w:styleId="CommentReference">
    <w:name w:val="annotation reference"/>
    <w:basedOn w:val="DefaultParagraphFont"/>
    <w:uiPriority w:val="99"/>
    <w:semiHidden/>
    <w:unhideWhenUsed/>
    <w:rsid w:val="00D417D0"/>
    <w:rPr>
      <w:sz w:val="16"/>
      <w:szCs w:val="16"/>
    </w:rPr>
  </w:style>
  <w:style w:type="paragraph" w:styleId="CommentText">
    <w:name w:val="annotation text"/>
    <w:basedOn w:val="Normal"/>
    <w:link w:val="CommentTextChar"/>
    <w:uiPriority w:val="99"/>
    <w:semiHidden/>
    <w:unhideWhenUsed/>
    <w:rsid w:val="00D417D0"/>
    <w:pPr>
      <w:spacing w:line="240" w:lineRule="auto"/>
    </w:pPr>
    <w:rPr>
      <w:szCs w:val="20"/>
    </w:rPr>
  </w:style>
  <w:style w:type="character" w:customStyle="1" w:styleId="CommentTextChar">
    <w:name w:val="Comment Text Char"/>
    <w:basedOn w:val="DefaultParagraphFont"/>
    <w:link w:val="CommentText"/>
    <w:uiPriority w:val="99"/>
    <w:semiHidden/>
    <w:rsid w:val="00D417D0"/>
    <w:rPr>
      <w:rFonts w:ascii="Open Sans" w:eastAsiaTheme="minorEastAsia" w:hAnsi="Open Sans" w:cs="Open Sans"/>
      <w:color w:val="000000"/>
      <w:sz w:val="20"/>
      <w:szCs w:val="20"/>
      <w:lang w:eastAsia="ja-JP"/>
    </w:rPr>
  </w:style>
  <w:style w:type="paragraph" w:styleId="CommentSubject">
    <w:name w:val="annotation subject"/>
    <w:basedOn w:val="CommentText"/>
    <w:next w:val="CommentText"/>
    <w:link w:val="CommentSubjectChar"/>
    <w:uiPriority w:val="99"/>
    <w:semiHidden/>
    <w:unhideWhenUsed/>
    <w:rsid w:val="00D417D0"/>
    <w:rPr>
      <w:b/>
      <w:bCs/>
    </w:rPr>
  </w:style>
  <w:style w:type="character" w:customStyle="1" w:styleId="CommentSubjectChar">
    <w:name w:val="Comment Subject Char"/>
    <w:basedOn w:val="CommentTextChar"/>
    <w:link w:val="CommentSubject"/>
    <w:uiPriority w:val="99"/>
    <w:semiHidden/>
    <w:rsid w:val="00D417D0"/>
    <w:rPr>
      <w:rFonts w:ascii="Open Sans" w:eastAsiaTheme="minorEastAsia" w:hAnsi="Open Sans" w:cs="Open Sans"/>
      <w:b/>
      <w:bCs/>
      <w:color w:val="000000"/>
      <w:sz w:val="20"/>
      <w:szCs w:val="20"/>
      <w:lang w:eastAsia="ja-JP"/>
    </w:rPr>
  </w:style>
  <w:style w:type="paragraph" w:styleId="Revision">
    <w:name w:val="Revision"/>
    <w:hidden/>
    <w:uiPriority w:val="99"/>
    <w:semiHidden/>
    <w:rsid w:val="00D417D0"/>
    <w:rPr>
      <w:rFonts w:ascii="Open Sans" w:eastAsiaTheme="minorEastAsia" w:hAnsi="Open Sans" w:cs="Open Sans"/>
      <w:color w:val="000000"/>
      <w:sz w:val="20"/>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73302">
      <w:bodyDiv w:val="1"/>
      <w:marLeft w:val="0"/>
      <w:marRight w:val="0"/>
      <w:marTop w:val="0"/>
      <w:marBottom w:val="0"/>
      <w:divBdr>
        <w:top w:val="none" w:sz="0" w:space="0" w:color="auto"/>
        <w:left w:val="none" w:sz="0" w:space="0" w:color="auto"/>
        <w:bottom w:val="none" w:sz="0" w:space="0" w:color="auto"/>
        <w:right w:val="none" w:sz="0" w:space="0" w:color="auto"/>
      </w:divBdr>
      <w:divsChild>
        <w:div w:id="881748516">
          <w:marLeft w:val="0"/>
          <w:marRight w:val="0"/>
          <w:marTop w:val="0"/>
          <w:marBottom w:val="0"/>
          <w:divBdr>
            <w:top w:val="none" w:sz="0" w:space="0" w:color="auto"/>
            <w:left w:val="none" w:sz="0" w:space="0" w:color="auto"/>
            <w:bottom w:val="none" w:sz="0" w:space="0" w:color="auto"/>
            <w:right w:val="none" w:sz="0" w:space="0" w:color="auto"/>
          </w:divBdr>
        </w:div>
      </w:divsChild>
    </w:div>
    <w:div w:id="1377319038">
      <w:bodyDiv w:val="1"/>
      <w:marLeft w:val="0"/>
      <w:marRight w:val="0"/>
      <w:marTop w:val="0"/>
      <w:marBottom w:val="0"/>
      <w:divBdr>
        <w:top w:val="none" w:sz="0" w:space="0" w:color="auto"/>
        <w:left w:val="none" w:sz="0" w:space="0" w:color="auto"/>
        <w:bottom w:val="none" w:sz="0" w:space="0" w:color="auto"/>
        <w:right w:val="none" w:sz="0" w:space="0" w:color="auto"/>
      </w:divBdr>
    </w:div>
    <w:div w:id="1825928980">
      <w:bodyDiv w:val="1"/>
      <w:marLeft w:val="0"/>
      <w:marRight w:val="0"/>
      <w:marTop w:val="0"/>
      <w:marBottom w:val="0"/>
      <w:divBdr>
        <w:top w:val="none" w:sz="0" w:space="0" w:color="auto"/>
        <w:left w:val="none" w:sz="0" w:space="0" w:color="auto"/>
        <w:bottom w:val="none" w:sz="0" w:space="0" w:color="auto"/>
        <w:right w:val="none" w:sz="0" w:space="0" w:color="auto"/>
      </w:divBdr>
    </w:div>
    <w:div w:id="2034572788">
      <w:bodyDiv w:val="1"/>
      <w:marLeft w:val="0"/>
      <w:marRight w:val="0"/>
      <w:marTop w:val="0"/>
      <w:marBottom w:val="0"/>
      <w:divBdr>
        <w:top w:val="none" w:sz="0" w:space="0" w:color="auto"/>
        <w:left w:val="none" w:sz="0" w:space="0" w:color="auto"/>
        <w:bottom w:val="none" w:sz="0" w:space="0" w:color="auto"/>
        <w:right w:val="none" w:sz="0" w:space="0" w:color="auto"/>
      </w:divBdr>
    </w:div>
    <w:div w:id="2132942699">
      <w:bodyDiv w:val="1"/>
      <w:marLeft w:val="0"/>
      <w:marRight w:val="0"/>
      <w:marTop w:val="0"/>
      <w:marBottom w:val="0"/>
      <w:divBdr>
        <w:top w:val="none" w:sz="0" w:space="0" w:color="auto"/>
        <w:left w:val="none" w:sz="0" w:space="0" w:color="auto"/>
        <w:bottom w:val="none" w:sz="0" w:space="0" w:color="auto"/>
        <w:right w:val="none" w:sz="0" w:space="0" w:color="auto"/>
      </w:divBdr>
      <w:divsChild>
        <w:div w:id="1196120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bs.reg18@ssss.gouv.qc.ca"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Fortier</dc:creator>
  <cp:keywords/>
  <dc:description/>
  <cp:lastModifiedBy>Michel Gillies</cp:lastModifiedBy>
  <cp:revision>2</cp:revision>
  <cp:lastPrinted>2020-09-22T17:22:00Z</cp:lastPrinted>
  <dcterms:created xsi:type="dcterms:W3CDTF">2026-06-05T17:22:00Z</dcterms:created>
  <dcterms:modified xsi:type="dcterms:W3CDTF">2026-06-05T17:22:00Z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2022-08-19T13:48:57Z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5d603d50-bf6f-4683-be0b-0cdd0098acc4</vt:lpwstr>
  </property>
  <property fmtid="{D5CDD505-2E9C-101B-9397-08002B2CF9AE}" pid="8" name="MSIP_Label_6a7d8d5d-78e2-4a62-9fcd-016eb5e4c57c_ContentBits">
    <vt:lpwstr>0</vt:lpwstr>
  </property>
  <property fmtid="{D5CDD505-2E9C-101B-9397-08002B2CF9AE}" pid="9" name="GrammarlyDocumentId">
    <vt:lpwstr>ff92ed0a-f11c-4536-894a-ff23dda34306</vt:lpwstr>
  </property>
</Properties>
</file>